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B8" w:rsidRPr="009E34B8" w:rsidRDefault="009E34B8" w:rsidP="009E34B8">
      <w:pPr>
        <w:spacing w:after="0" w:line="240" w:lineRule="auto"/>
        <w:ind w:firstLine="284"/>
        <w:jc w:val="center"/>
        <w:rPr>
          <w:rFonts w:ascii="Times New Roman" w:eastAsia="Times New Roman" w:hAnsi="Times New Roman" w:cs="Times New Roman"/>
          <w:b/>
          <w:bCs/>
          <w:sz w:val="20"/>
          <w:szCs w:val="20"/>
          <w:lang w:eastAsia="ru-RU"/>
        </w:rPr>
      </w:pPr>
      <w:r w:rsidRPr="009E34B8">
        <w:rPr>
          <w:rFonts w:ascii="Times New Roman" w:eastAsia="Times New Roman" w:hAnsi="Times New Roman" w:cs="Times New Roman"/>
          <w:b/>
          <w:bCs/>
          <w:sz w:val="20"/>
          <w:szCs w:val="20"/>
          <w:lang w:eastAsia="ru-RU"/>
        </w:rPr>
        <w:t>Н.</w:t>
      </w:r>
      <w:r>
        <w:rPr>
          <w:rFonts w:ascii="Times New Roman" w:eastAsia="Times New Roman" w:hAnsi="Times New Roman" w:cs="Times New Roman"/>
          <w:b/>
          <w:bCs/>
          <w:sz w:val="20"/>
          <w:szCs w:val="20"/>
          <w:lang w:eastAsia="ru-RU"/>
        </w:rPr>
        <w:t xml:space="preserve"> Э. Касаткина, </w:t>
      </w:r>
      <w:r w:rsidRPr="009E34B8">
        <w:rPr>
          <w:rFonts w:ascii="Times New Roman" w:eastAsia="Times New Roman" w:hAnsi="Times New Roman" w:cs="Times New Roman"/>
          <w:b/>
          <w:bCs/>
          <w:sz w:val="20"/>
          <w:szCs w:val="20"/>
          <w:lang w:eastAsia="ru-RU"/>
        </w:rPr>
        <w:t>Е.</w:t>
      </w:r>
      <w:r>
        <w:rPr>
          <w:rFonts w:ascii="Times New Roman" w:eastAsia="Times New Roman" w:hAnsi="Times New Roman" w:cs="Times New Roman"/>
          <w:b/>
          <w:bCs/>
          <w:sz w:val="20"/>
          <w:szCs w:val="20"/>
          <w:lang w:eastAsia="ru-RU"/>
        </w:rPr>
        <w:t xml:space="preserve"> Л. </w:t>
      </w:r>
      <w:r w:rsidRPr="009E34B8">
        <w:rPr>
          <w:rFonts w:ascii="Times New Roman" w:eastAsia="Times New Roman" w:hAnsi="Times New Roman" w:cs="Times New Roman"/>
          <w:b/>
          <w:bCs/>
          <w:sz w:val="20"/>
          <w:szCs w:val="20"/>
          <w:lang w:eastAsia="ru-RU"/>
        </w:rPr>
        <w:t>Руднева</w:t>
      </w:r>
    </w:p>
    <w:p w:rsidR="009E34B8" w:rsidRPr="009E34B8" w:rsidRDefault="009E34B8" w:rsidP="009E34B8">
      <w:pPr>
        <w:spacing w:after="0" w:line="240" w:lineRule="auto"/>
        <w:ind w:firstLine="284"/>
        <w:jc w:val="center"/>
        <w:rPr>
          <w:rFonts w:ascii="Times New Roman" w:eastAsia="Times New Roman" w:hAnsi="Times New Roman" w:cs="Times New Roman"/>
          <w:b/>
          <w:bCs/>
          <w:sz w:val="20"/>
          <w:szCs w:val="20"/>
          <w:lang w:eastAsia="ru-RU"/>
        </w:rPr>
      </w:pPr>
      <w:r w:rsidRPr="009E34B8">
        <w:rPr>
          <w:rFonts w:ascii="Times New Roman" w:eastAsia="Times New Roman" w:hAnsi="Times New Roman" w:cs="Times New Roman"/>
          <w:b/>
          <w:bCs/>
          <w:sz w:val="20"/>
          <w:szCs w:val="20"/>
          <w:lang w:eastAsia="ru-RU"/>
        </w:rPr>
        <w:t>г. Кемерово</w:t>
      </w:r>
    </w:p>
    <w:p w:rsidR="009E34B8" w:rsidRPr="009E34B8" w:rsidRDefault="001A64F6" w:rsidP="009E34B8">
      <w:pPr>
        <w:spacing w:after="0" w:line="240" w:lineRule="auto"/>
        <w:ind w:firstLine="28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w:t>
      </w:r>
      <w:r w:rsidR="009E34B8" w:rsidRPr="009E34B8">
        <w:rPr>
          <w:rFonts w:ascii="Times New Roman" w:eastAsia="Times New Roman" w:hAnsi="Times New Roman" w:cs="Times New Roman"/>
          <w:b/>
          <w:bCs/>
          <w:sz w:val="20"/>
          <w:szCs w:val="20"/>
          <w:lang w:eastAsia="ru-RU"/>
        </w:rPr>
        <w:t>нтеграция деятельности школы и вуза</w:t>
      </w:r>
    </w:p>
    <w:p w:rsidR="009E34B8" w:rsidRPr="009E34B8" w:rsidRDefault="001A64F6" w:rsidP="009E34B8">
      <w:pPr>
        <w:spacing w:after="0" w:line="240" w:lineRule="auto"/>
        <w:ind w:firstLine="28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п</w:t>
      </w:r>
      <w:r w:rsidR="009E34B8" w:rsidRPr="009E34B8">
        <w:rPr>
          <w:rFonts w:ascii="Times New Roman" w:eastAsia="Times New Roman" w:hAnsi="Times New Roman" w:cs="Times New Roman"/>
          <w:b/>
          <w:bCs/>
          <w:sz w:val="20"/>
          <w:szCs w:val="20"/>
          <w:lang w:eastAsia="ru-RU"/>
        </w:rPr>
        <w:t>одгото</w:t>
      </w:r>
      <w:r>
        <w:rPr>
          <w:rFonts w:ascii="Times New Roman" w:eastAsia="Times New Roman" w:hAnsi="Times New Roman" w:cs="Times New Roman"/>
          <w:b/>
          <w:bCs/>
          <w:sz w:val="20"/>
          <w:szCs w:val="20"/>
          <w:lang w:eastAsia="ru-RU"/>
        </w:rPr>
        <w:t>вке учащейся молодежи к выбору п</w:t>
      </w:r>
      <w:r w:rsidR="009E34B8" w:rsidRPr="009E34B8">
        <w:rPr>
          <w:rFonts w:ascii="Times New Roman" w:eastAsia="Times New Roman" w:hAnsi="Times New Roman" w:cs="Times New Roman"/>
          <w:b/>
          <w:bCs/>
          <w:sz w:val="20"/>
          <w:szCs w:val="20"/>
          <w:lang w:eastAsia="ru-RU"/>
        </w:rPr>
        <w:t>рофессии</w:t>
      </w:r>
    </w:p>
    <w:p w:rsidR="009E34B8" w:rsidRPr="009E34B8" w:rsidRDefault="001A64F6" w:rsidP="009E34B8">
      <w:pPr>
        <w:spacing w:after="0" w:line="240" w:lineRule="auto"/>
        <w:ind w:firstLine="28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 условиях реализации п</w:t>
      </w:r>
      <w:r w:rsidR="009E34B8" w:rsidRPr="009E34B8">
        <w:rPr>
          <w:rFonts w:ascii="Times New Roman" w:eastAsia="Times New Roman" w:hAnsi="Times New Roman" w:cs="Times New Roman"/>
          <w:b/>
          <w:bCs/>
          <w:sz w:val="20"/>
          <w:szCs w:val="20"/>
          <w:lang w:eastAsia="ru-RU"/>
        </w:rPr>
        <w:t>рофильного обучения</w:t>
      </w:r>
    </w:p>
    <w:p w:rsidR="009E34B8" w:rsidRPr="009E34B8" w:rsidRDefault="001A64F6" w:rsidP="009E34B8">
      <w:pPr>
        <w:spacing w:after="0" w:line="240" w:lineRule="auto"/>
        <w:ind w:firstLine="284"/>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 п</w:t>
      </w:r>
      <w:r w:rsidR="009E34B8" w:rsidRPr="009E34B8">
        <w:rPr>
          <w:rFonts w:ascii="Times New Roman" w:eastAsia="Times New Roman" w:hAnsi="Times New Roman" w:cs="Times New Roman"/>
          <w:b/>
          <w:bCs/>
          <w:sz w:val="20"/>
          <w:szCs w:val="20"/>
          <w:lang w:eastAsia="ru-RU"/>
        </w:rPr>
        <w:t>рофессиональной ориентации</w:t>
      </w:r>
      <w:r>
        <w:rPr>
          <w:rFonts w:ascii="Times New Roman" w:eastAsia="Times New Roman" w:hAnsi="Times New Roman" w:cs="Times New Roman"/>
          <w:b/>
          <w:bCs/>
          <w:sz w:val="20"/>
          <w:szCs w:val="20"/>
          <w:lang w:eastAsia="ru-RU"/>
        </w:rPr>
        <w:t>.</w:t>
      </w:r>
    </w:p>
    <w:p w:rsidR="009E34B8" w:rsidRPr="009E34B8" w:rsidRDefault="009E34B8" w:rsidP="009E34B8">
      <w:pPr>
        <w:spacing w:after="0" w:line="240" w:lineRule="auto"/>
        <w:ind w:firstLine="284"/>
        <w:jc w:val="center"/>
        <w:rPr>
          <w:rFonts w:ascii="Times New Roman" w:eastAsia="Times New Roman" w:hAnsi="Times New Roman" w:cs="Times New Roman"/>
          <w:b/>
          <w:bCs/>
          <w:sz w:val="20"/>
          <w:szCs w:val="20"/>
          <w:lang w:eastAsia="ru-RU"/>
        </w:rPr>
      </w:pPr>
      <w:r w:rsidRPr="009E34B8">
        <w:rPr>
          <w:rFonts w:ascii="Times New Roman" w:eastAsia="Times New Roman" w:hAnsi="Times New Roman" w:cs="Times New Roman"/>
          <w:b/>
          <w:bCs/>
          <w:sz w:val="20"/>
          <w:szCs w:val="20"/>
          <w:lang w:eastAsia="ru-RU"/>
        </w:rPr>
        <w:t>Исследование выполнено при финансовой поддержке РГНФ</w:t>
      </w:r>
    </w:p>
    <w:p w:rsidR="009E34B8" w:rsidRPr="009E34B8" w:rsidRDefault="009E34B8" w:rsidP="009E34B8">
      <w:pPr>
        <w:spacing w:after="0" w:line="240" w:lineRule="auto"/>
        <w:ind w:firstLine="284"/>
        <w:jc w:val="center"/>
        <w:rPr>
          <w:rFonts w:ascii="Times New Roman" w:eastAsia="Times New Roman" w:hAnsi="Times New Roman" w:cs="Times New Roman"/>
          <w:b/>
          <w:bCs/>
          <w:sz w:val="20"/>
          <w:szCs w:val="20"/>
          <w:lang w:eastAsia="ru-RU"/>
        </w:rPr>
      </w:pPr>
      <w:r w:rsidRPr="009E34B8">
        <w:rPr>
          <w:rFonts w:ascii="Times New Roman" w:eastAsia="Times New Roman" w:hAnsi="Times New Roman" w:cs="Times New Roman"/>
          <w:b/>
          <w:bCs/>
          <w:sz w:val="20"/>
          <w:szCs w:val="20"/>
          <w:lang w:eastAsia="ru-RU"/>
        </w:rPr>
        <w:t>и Администрации Кемеровской области в рамках научного проекта № 14-16-42003</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Модернизация системы образования в Российской Федерации поставила нас перед необходимостью</w:t>
      </w:r>
      <w:r>
        <w:rPr>
          <w:rFonts w:ascii="Times New Roman" w:eastAsia="Times New Roman" w:hAnsi="Times New Roman" w:cs="Times New Roman"/>
          <w:bCs/>
          <w:sz w:val="20"/>
          <w:szCs w:val="20"/>
          <w:lang w:eastAsia="ru-RU"/>
        </w:rPr>
        <w:t xml:space="preserve"> р</w:t>
      </w:r>
      <w:r w:rsidRPr="009E34B8">
        <w:rPr>
          <w:rFonts w:ascii="Times New Roman" w:eastAsia="Times New Roman" w:hAnsi="Times New Roman" w:cs="Times New Roman"/>
          <w:bCs/>
          <w:sz w:val="20"/>
          <w:szCs w:val="20"/>
          <w:lang w:eastAsia="ru-RU"/>
        </w:rPr>
        <w:t>ешения этой проблемы образовательными организациями общего среднего образования совместно</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с высшей и средней профессиональной школой, ее научным потенциалом [3]. Результаты работы любой</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образовательной организации общего среднего образования определяются, как правило, возможностью</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 xml:space="preserve">ее выпускников адаптироваться в современной жизни. </w:t>
      </w:r>
      <w:proofErr w:type="gramStart"/>
      <w:r w:rsidRPr="009E34B8">
        <w:rPr>
          <w:rFonts w:ascii="Times New Roman" w:eastAsia="Times New Roman" w:hAnsi="Times New Roman" w:cs="Times New Roman"/>
          <w:bCs/>
          <w:sz w:val="20"/>
          <w:szCs w:val="20"/>
          <w:lang w:eastAsia="ru-RU"/>
        </w:rPr>
        <w:t>Современная экономическая ситуация с такими</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ее составляющими, как учет структуры расположения крупных учебных заведений в больших промышленных центрах, социальная незащищенность работников интеллектуального труда, обострение проблемы</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избытка специалистов в результате сокращения рабочих мест в различных сферах народного хозяйства</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отрицательно сказываются на стремлении большинства выпускников с</w:t>
      </w:r>
      <w:r>
        <w:rPr>
          <w:rFonts w:ascii="Times New Roman" w:eastAsia="Times New Roman" w:hAnsi="Times New Roman" w:cs="Times New Roman"/>
          <w:bCs/>
          <w:sz w:val="20"/>
          <w:szCs w:val="20"/>
          <w:lang w:eastAsia="ru-RU"/>
        </w:rPr>
        <w:t>редних школ продолжить свое обу</w:t>
      </w:r>
      <w:r w:rsidRPr="009E34B8">
        <w:rPr>
          <w:rFonts w:ascii="Times New Roman" w:eastAsia="Times New Roman" w:hAnsi="Times New Roman" w:cs="Times New Roman"/>
          <w:bCs/>
          <w:sz w:val="20"/>
          <w:szCs w:val="20"/>
          <w:lang w:eastAsia="ru-RU"/>
        </w:rPr>
        <w:t>чение в высших учебных заведениях [2].</w:t>
      </w:r>
      <w:proofErr w:type="gramEnd"/>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Наше исследование показало, что стремление выпускников средн</w:t>
      </w:r>
      <w:r>
        <w:rPr>
          <w:rFonts w:ascii="Times New Roman" w:eastAsia="Times New Roman" w:hAnsi="Times New Roman" w:cs="Times New Roman"/>
          <w:bCs/>
          <w:sz w:val="20"/>
          <w:szCs w:val="20"/>
          <w:lang w:eastAsia="ru-RU"/>
        </w:rPr>
        <w:t>их школ на получение высшего об</w:t>
      </w:r>
      <w:r w:rsidRPr="009E34B8">
        <w:rPr>
          <w:rFonts w:ascii="Times New Roman" w:eastAsia="Times New Roman" w:hAnsi="Times New Roman" w:cs="Times New Roman"/>
          <w:bCs/>
          <w:sz w:val="20"/>
          <w:szCs w:val="20"/>
          <w:lang w:eastAsia="ru-RU"/>
        </w:rPr>
        <w:t>разования после 2015 года увеличилось.</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Доминирующей является ориента</w:t>
      </w:r>
      <w:r w:rsidR="00242D4B">
        <w:rPr>
          <w:rFonts w:ascii="Times New Roman" w:eastAsia="Times New Roman" w:hAnsi="Times New Roman" w:cs="Times New Roman"/>
          <w:bCs/>
          <w:sz w:val="20"/>
          <w:szCs w:val="20"/>
          <w:lang w:eastAsia="ru-RU"/>
        </w:rPr>
        <w:t>ция на продолжении обучения (93 </w:t>
      </w:r>
      <w:r>
        <w:rPr>
          <w:rFonts w:ascii="Times New Roman" w:eastAsia="Times New Roman" w:hAnsi="Times New Roman" w:cs="Times New Roman"/>
          <w:bCs/>
          <w:sz w:val="20"/>
          <w:szCs w:val="20"/>
          <w:lang w:eastAsia="ru-RU"/>
        </w:rPr>
        <w:t>%). С одной стороны, в услови</w:t>
      </w:r>
      <w:r w:rsidRPr="009E34B8">
        <w:rPr>
          <w:rFonts w:ascii="Times New Roman" w:eastAsia="Times New Roman" w:hAnsi="Times New Roman" w:cs="Times New Roman"/>
          <w:bCs/>
          <w:sz w:val="20"/>
          <w:szCs w:val="20"/>
          <w:lang w:eastAsia="ru-RU"/>
        </w:rPr>
        <w:t>ях нестабильности социально-экономической ситуации, ориентация на продолжение учебы и получение</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высшего образования является своего рода психологическим защитным механизмом, обеспечивающим</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отсрочку перехода во взрослую жизнь, уход от решения сложных жизн</w:t>
      </w:r>
      <w:r>
        <w:rPr>
          <w:rFonts w:ascii="Times New Roman" w:eastAsia="Times New Roman" w:hAnsi="Times New Roman" w:cs="Times New Roman"/>
          <w:bCs/>
          <w:sz w:val="20"/>
          <w:szCs w:val="20"/>
          <w:lang w:eastAsia="ru-RU"/>
        </w:rPr>
        <w:t xml:space="preserve">енных </w:t>
      </w:r>
      <w:proofErr w:type="gramStart"/>
      <w:r>
        <w:rPr>
          <w:rFonts w:ascii="Times New Roman" w:eastAsia="Times New Roman" w:hAnsi="Times New Roman" w:cs="Times New Roman"/>
          <w:bCs/>
          <w:sz w:val="20"/>
          <w:szCs w:val="20"/>
          <w:lang w:eastAsia="ru-RU"/>
        </w:rPr>
        <w:t>проблем</w:t>
      </w:r>
      <w:proofErr w:type="gramEnd"/>
      <w:r>
        <w:rPr>
          <w:rFonts w:ascii="Times New Roman" w:eastAsia="Times New Roman" w:hAnsi="Times New Roman" w:cs="Times New Roman"/>
          <w:bCs/>
          <w:sz w:val="20"/>
          <w:szCs w:val="20"/>
          <w:lang w:eastAsia="ru-RU"/>
        </w:rPr>
        <w:t xml:space="preserve"> в силу неподготов</w:t>
      </w:r>
      <w:r w:rsidRPr="009E34B8">
        <w:rPr>
          <w:rFonts w:ascii="Times New Roman" w:eastAsia="Times New Roman" w:hAnsi="Times New Roman" w:cs="Times New Roman"/>
          <w:bCs/>
          <w:sz w:val="20"/>
          <w:szCs w:val="20"/>
          <w:lang w:eastAsia="ru-RU"/>
        </w:rPr>
        <w:t>ленности обучающихся решать эти проблемы. На вопрос «К чему за время учебы в школе Вы наиболее</w:t>
      </w:r>
    </w:p>
    <w:p w:rsidR="009E34B8" w:rsidRPr="009E34B8" w:rsidRDefault="00242D4B"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подготовлены?» 64 </w:t>
      </w:r>
      <w:r w:rsidR="009E34B8" w:rsidRPr="009E34B8">
        <w:rPr>
          <w:rFonts w:ascii="Times New Roman" w:eastAsia="Times New Roman" w:hAnsi="Times New Roman" w:cs="Times New Roman"/>
          <w:bCs/>
          <w:sz w:val="20"/>
          <w:szCs w:val="20"/>
          <w:lang w:eastAsia="ru-RU"/>
        </w:rPr>
        <w:t xml:space="preserve">% опрошенных старшеклассников ответили: </w:t>
      </w:r>
      <w:r>
        <w:rPr>
          <w:rFonts w:ascii="Times New Roman" w:eastAsia="Times New Roman" w:hAnsi="Times New Roman" w:cs="Times New Roman"/>
          <w:bCs/>
          <w:sz w:val="20"/>
          <w:szCs w:val="20"/>
          <w:lang w:eastAsia="ru-RU"/>
        </w:rPr>
        <w:t xml:space="preserve">«к продолжению учебы» и лишь 14 </w:t>
      </w:r>
      <w:r w:rsidR="009E34B8" w:rsidRPr="009E34B8">
        <w:rPr>
          <w:rFonts w:ascii="Times New Roman" w:eastAsia="Times New Roman" w:hAnsi="Times New Roman" w:cs="Times New Roman"/>
          <w:bCs/>
          <w:sz w:val="20"/>
          <w:szCs w:val="20"/>
          <w:lang w:eastAsia="ru-RU"/>
        </w:rPr>
        <w:t>%</w:t>
      </w:r>
      <w:r w:rsidR="009E34B8">
        <w:rPr>
          <w:rFonts w:ascii="Times New Roman" w:eastAsia="Times New Roman" w:hAnsi="Times New Roman" w:cs="Times New Roman"/>
          <w:bCs/>
          <w:sz w:val="20"/>
          <w:szCs w:val="20"/>
          <w:lang w:eastAsia="ru-RU"/>
        </w:rPr>
        <w:t xml:space="preserve"> </w:t>
      </w:r>
      <w:r w:rsidR="009E34B8" w:rsidRPr="009E34B8">
        <w:rPr>
          <w:rFonts w:ascii="Times New Roman" w:eastAsia="Times New Roman" w:hAnsi="Times New Roman" w:cs="Times New Roman"/>
          <w:bCs/>
          <w:sz w:val="20"/>
          <w:szCs w:val="20"/>
          <w:lang w:eastAsia="ru-RU"/>
        </w:rPr>
        <w:t>из них заявили о своей готовности к работе в условиях рыночной экономики [5].</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 xml:space="preserve">Нацеленная содержанием учебного процесса на получение, прежде </w:t>
      </w:r>
      <w:r>
        <w:rPr>
          <w:rFonts w:ascii="Times New Roman" w:eastAsia="Times New Roman" w:hAnsi="Times New Roman" w:cs="Times New Roman"/>
          <w:bCs/>
          <w:sz w:val="20"/>
          <w:szCs w:val="20"/>
          <w:lang w:eastAsia="ru-RU"/>
        </w:rPr>
        <w:t>всего, теоретических знаний, со</w:t>
      </w:r>
      <w:r w:rsidRPr="009E34B8">
        <w:rPr>
          <w:rFonts w:ascii="Times New Roman" w:eastAsia="Times New Roman" w:hAnsi="Times New Roman" w:cs="Times New Roman"/>
          <w:bCs/>
          <w:sz w:val="20"/>
          <w:szCs w:val="20"/>
          <w:lang w:eastAsia="ru-RU"/>
        </w:rPr>
        <w:t xml:space="preserve">временная образовательная организация в меньшей степени готовит подрастающую личность </w:t>
      </w:r>
      <w:r w:rsidRPr="009E34B8">
        <w:rPr>
          <w:rFonts w:ascii="Times New Roman" w:eastAsia="Times New Roman" w:hAnsi="Times New Roman" w:cs="Times New Roman"/>
          <w:bCs/>
          <w:sz w:val="20"/>
          <w:szCs w:val="20"/>
          <w:lang w:eastAsia="ru-RU"/>
        </w:rPr>
        <w:lastRenderedPageBreak/>
        <w:t>к будущей</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профессиональной жизни [1]. Этот разрыв отчетливо проявился в пре</w:t>
      </w:r>
      <w:r>
        <w:rPr>
          <w:rFonts w:ascii="Times New Roman" w:eastAsia="Times New Roman" w:hAnsi="Times New Roman" w:cs="Times New Roman"/>
          <w:bCs/>
          <w:sz w:val="20"/>
          <w:szCs w:val="20"/>
          <w:lang w:eastAsia="ru-RU"/>
        </w:rPr>
        <w:t>дставлениях обучающихся и препо</w:t>
      </w:r>
      <w:r w:rsidRPr="009E34B8">
        <w:rPr>
          <w:rFonts w:ascii="Times New Roman" w:eastAsia="Times New Roman" w:hAnsi="Times New Roman" w:cs="Times New Roman"/>
          <w:bCs/>
          <w:sz w:val="20"/>
          <w:szCs w:val="20"/>
          <w:lang w:eastAsia="ru-RU"/>
        </w:rPr>
        <w:t>давателей об идеальном образе выпускника школы. Если преподаватели на одно из первых мест ставят</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такое качество, как умение и готовность учиться в школе, то обучающ</w:t>
      </w:r>
      <w:r>
        <w:rPr>
          <w:rFonts w:ascii="Times New Roman" w:eastAsia="Times New Roman" w:hAnsi="Times New Roman" w:cs="Times New Roman"/>
          <w:bCs/>
          <w:sz w:val="20"/>
          <w:szCs w:val="20"/>
          <w:lang w:eastAsia="ru-RU"/>
        </w:rPr>
        <w:t>иеся связывают окончание образо</w:t>
      </w:r>
      <w:r w:rsidRPr="009E34B8">
        <w:rPr>
          <w:rFonts w:ascii="Times New Roman" w:eastAsia="Times New Roman" w:hAnsi="Times New Roman" w:cs="Times New Roman"/>
          <w:bCs/>
          <w:sz w:val="20"/>
          <w:szCs w:val="20"/>
          <w:lang w:eastAsia="ru-RU"/>
        </w:rPr>
        <w:t>вательной организации только с обучением в вузе.</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С другой стороны, потребность в образовании определяется ос</w:t>
      </w:r>
      <w:r>
        <w:rPr>
          <w:rFonts w:ascii="Times New Roman" w:eastAsia="Times New Roman" w:hAnsi="Times New Roman" w:cs="Times New Roman"/>
          <w:bCs/>
          <w:sz w:val="20"/>
          <w:szCs w:val="20"/>
          <w:lang w:eastAsia="ru-RU"/>
        </w:rPr>
        <w:t>ознанием учащейся молодежи слож</w:t>
      </w:r>
      <w:r w:rsidRPr="009E34B8">
        <w:rPr>
          <w:rFonts w:ascii="Times New Roman" w:eastAsia="Times New Roman" w:hAnsi="Times New Roman" w:cs="Times New Roman"/>
          <w:bCs/>
          <w:sz w:val="20"/>
          <w:szCs w:val="20"/>
          <w:lang w:eastAsia="ru-RU"/>
        </w:rPr>
        <w:t>ности и противоречивости своего положения; в период перехода к рынку именно им, оканчивающим среднюю школу и не имеющим конкретной профессии и практического трудового опыта</w:t>
      </w:r>
      <w:r>
        <w:rPr>
          <w:rFonts w:ascii="Times New Roman" w:eastAsia="Times New Roman" w:hAnsi="Times New Roman" w:cs="Times New Roman"/>
          <w:bCs/>
          <w:sz w:val="20"/>
          <w:szCs w:val="20"/>
          <w:lang w:eastAsia="ru-RU"/>
        </w:rPr>
        <w:t>, угрожает безработи</w:t>
      </w:r>
      <w:r w:rsidRPr="009E34B8">
        <w:rPr>
          <w:rFonts w:ascii="Times New Roman" w:eastAsia="Times New Roman" w:hAnsi="Times New Roman" w:cs="Times New Roman"/>
          <w:bCs/>
          <w:sz w:val="20"/>
          <w:szCs w:val="20"/>
          <w:lang w:eastAsia="ru-RU"/>
        </w:rPr>
        <w:t>ца. Как раз этим объясняется высокая значимость профессиональной ориентации в структуре смысловой</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мотивации обучения (табл. 1).</w:t>
      </w:r>
    </w:p>
    <w:p w:rsidR="009E34B8" w:rsidRPr="009E34B8" w:rsidRDefault="009E34B8" w:rsidP="00BD1733">
      <w:pPr>
        <w:shd w:val="clear" w:color="auto" w:fill="FFFFFF"/>
        <w:spacing w:after="0" w:line="240" w:lineRule="auto"/>
        <w:ind w:firstLine="284"/>
        <w:jc w:val="right"/>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Таблица 1</w:t>
      </w:r>
    </w:p>
    <w:p w:rsidR="009E34B8" w:rsidRPr="009E34B8" w:rsidRDefault="009E34B8" w:rsidP="00BD1733">
      <w:pPr>
        <w:shd w:val="clear" w:color="auto" w:fill="FFFFFF"/>
        <w:spacing w:after="0" w:line="240" w:lineRule="auto"/>
        <w:ind w:firstLine="284"/>
        <w:jc w:val="center"/>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Планы выпускников образовательных организаций</w:t>
      </w:r>
    </w:p>
    <w:p w:rsidR="009E34B8" w:rsidRDefault="00BD1733" w:rsidP="00BD1733">
      <w:pPr>
        <w:shd w:val="clear" w:color="auto" w:fill="FFFFFF"/>
        <w:spacing w:after="0" w:line="240" w:lineRule="auto"/>
        <w:ind w:firstLine="28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  </w:t>
      </w:r>
      <w:r w:rsidR="009E34B8" w:rsidRPr="009E34B8">
        <w:rPr>
          <w:rFonts w:ascii="Times New Roman" w:eastAsia="Times New Roman" w:hAnsi="Times New Roman" w:cs="Times New Roman"/>
          <w:bCs/>
          <w:sz w:val="20"/>
          <w:szCs w:val="20"/>
          <w:lang w:eastAsia="ru-RU"/>
        </w:rPr>
        <w:t xml:space="preserve">% к числу </w:t>
      </w:r>
      <w:proofErr w:type="gramStart"/>
      <w:r w:rsidR="009E34B8" w:rsidRPr="009E34B8">
        <w:rPr>
          <w:rFonts w:ascii="Times New Roman" w:eastAsia="Times New Roman" w:hAnsi="Times New Roman" w:cs="Times New Roman"/>
          <w:bCs/>
          <w:sz w:val="20"/>
          <w:szCs w:val="20"/>
          <w:lang w:eastAsia="ru-RU"/>
        </w:rPr>
        <w:t>опрошенных</w:t>
      </w:r>
      <w:proofErr w:type="gramEnd"/>
      <w:r w:rsidR="009E34B8" w:rsidRPr="009E34B8">
        <w:rPr>
          <w:rFonts w:ascii="Times New Roman" w:eastAsia="Times New Roman" w:hAnsi="Times New Roman" w:cs="Times New Roman"/>
          <w:bCs/>
          <w:sz w:val="20"/>
          <w:szCs w:val="20"/>
          <w:lang w:eastAsia="ru-RU"/>
        </w:rPr>
        <w:t>)</w:t>
      </w:r>
    </w:p>
    <w:p w:rsidR="00BD1733" w:rsidRPr="009E34B8" w:rsidRDefault="00BD1733" w:rsidP="00BD1733">
      <w:pPr>
        <w:shd w:val="clear" w:color="auto" w:fill="FFFFFF"/>
        <w:spacing w:after="0" w:line="240" w:lineRule="auto"/>
        <w:ind w:firstLine="284"/>
        <w:jc w:val="center"/>
        <w:rPr>
          <w:rFonts w:ascii="Times New Roman" w:eastAsia="Times New Roman" w:hAnsi="Times New Roman" w:cs="Times New Roman"/>
          <w:bCs/>
          <w:sz w:val="20"/>
          <w:szCs w:val="20"/>
          <w:lang w:eastAsia="ru-RU"/>
        </w:rPr>
      </w:pPr>
    </w:p>
    <w:tbl>
      <w:tblPr>
        <w:tblStyle w:val="a7"/>
        <w:tblW w:w="0" w:type="auto"/>
        <w:tblLook w:val="04A0"/>
      </w:tblPr>
      <w:tblGrid>
        <w:gridCol w:w="3481"/>
        <w:gridCol w:w="2859"/>
      </w:tblGrid>
      <w:tr w:rsidR="009E34B8" w:rsidRPr="009E34B8" w:rsidTr="00540419">
        <w:tc>
          <w:tcPr>
            <w:tcW w:w="4785"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Что Вы собираетесь делать после окончания школы?</w:t>
            </w:r>
          </w:p>
        </w:tc>
        <w:tc>
          <w:tcPr>
            <w:tcW w:w="4786"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w:t>
            </w:r>
          </w:p>
        </w:tc>
      </w:tr>
      <w:tr w:rsidR="009E34B8" w:rsidRPr="009E34B8" w:rsidTr="00540419">
        <w:tc>
          <w:tcPr>
            <w:tcW w:w="4785"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Учиться в вузе</w:t>
            </w:r>
          </w:p>
        </w:tc>
        <w:tc>
          <w:tcPr>
            <w:tcW w:w="4786"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86</w:t>
            </w:r>
          </w:p>
        </w:tc>
      </w:tr>
      <w:tr w:rsidR="009E34B8" w:rsidRPr="009E34B8" w:rsidTr="00540419">
        <w:tc>
          <w:tcPr>
            <w:tcW w:w="4785"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Учиться в средней профессиональной образовательной организации</w:t>
            </w:r>
          </w:p>
        </w:tc>
        <w:tc>
          <w:tcPr>
            <w:tcW w:w="4786"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12</w:t>
            </w:r>
          </w:p>
        </w:tc>
      </w:tr>
      <w:tr w:rsidR="009E34B8" w:rsidRPr="009E34B8" w:rsidTr="00540419">
        <w:tc>
          <w:tcPr>
            <w:tcW w:w="4785"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Работать и учиться заочно</w:t>
            </w:r>
          </w:p>
        </w:tc>
        <w:tc>
          <w:tcPr>
            <w:tcW w:w="4786"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1</w:t>
            </w:r>
          </w:p>
        </w:tc>
      </w:tr>
      <w:tr w:rsidR="009E34B8" w:rsidRPr="009E34B8" w:rsidTr="00540419">
        <w:tc>
          <w:tcPr>
            <w:tcW w:w="4785"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Какое-то время ни учиться, ни работать не буду</w:t>
            </w:r>
          </w:p>
        </w:tc>
        <w:tc>
          <w:tcPr>
            <w:tcW w:w="4786"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1</w:t>
            </w:r>
          </w:p>
        </w:tc>
      </w:tr>
      <w:tr w:rsidR="009E34B8" w:rsidRPr="009E34B8" w:rsidTr="00540419">
        <w:tc>
          <w:tcPr>
            <w:tcW w:w="4785"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Только работать</w:t>
            </w:r>
          </w:p>
        </w:tc>
        <w:tc>
          <w:tcPr>
            <w:tcW w:w="4786"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0</w:t>
            </w:r>
          </w:p>
        </w:tc>
      </w:tr>
    </w:tbl>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Является ли зафиксированный приоритет профессионального обр</w:t>
      </w:r>
      <w:r>
        <w:rPr>
          <w:rFonts w:ascii="Times New Roman" w:eastAsia="Times New Roman" w:hAnsi="Times New Roman" w:cs="Times New Roman"/>
          <w:bCs/>
          <w:sz w:val="20"/>
          <w:szCs w:val="20"/>
          <w:lang w:eastAsia="ru-RU"/>
        </w:rPr>
        <w:t>азования над желанием раньше на</w:t>
      </w:r>
      <w:r w:rsidRPr="009E34B8">
        <w:rPr>
          <w:rFonts w:ascii="Times New Roman" w:eastAsia="Times New Roman" w:hAnsi="Times New Roman" w:cs="Times New Roman"/>
          <w:bCs/>
          <w:sz w:val="20"/>
          <w:szCs w:val="20"/>
          <w:lang w:eastAsia="ru-RU"/>
        </w:rPr>
        <w:t xml:space="preserve">чать работать свидетельством преобладания </w:t>
      </w:r>
      <w:proofErr w:type="spellStart"/>
      <w:r w:rsidRPr="009E34B8">
        <w:rPr>
          <w:rFonts w:ascii="Times New Roman" w:eastAsia="Times New Roman" w:hAnsi="Times New Roman" w:cs="Times New Roman"/>
          <w:bCs/>
          <w:sz w:val="20"/>
          <w:szCs w:val="20"/>
          <w:lang w:eastAsia="ru-RU"/>
        </w:rPr>
        <w:t>узкопрагматического</w:t>
      </w:r>
      <w:proofErr w:type="spellEnd"/>
      <w:r w:rsidRPr="009E34B8">
        <w:rPr>
          <w:rFonts w:ascii="Times New Roman" w:eastAsia="Times New Roman" w:hAnsi="Times New Roman" w:cs="Times New Roman"/>
          <w:bCs/>
          <w:sz w:val="20"/>
          <w:szCs w:val="20"/>
          <w:lang w:eastAsia="ru-RU"/>
        </w:rPr>
        <w:t xml:space="preserve"> характера отношения учащейся молодежи к образованию?</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В качестве основных доводов, позволяющих усомниться в правоте</w:t>
      </w:r>
      <w:r>
        <w:rPr>
          <w:rFonts w:ascii="Times New Roman" w:eastAsia="Times New Roman" w:hAnsi="Times New Roman" w:cs="Times New Roman"/>
          <w:bCs/>
          <w:sz w:val="20"/>
          <w:szCs w:val="20"/>
          <w:lang w:eastAsia="ru-RU"/>
        </w:rPr>
        <w:t xml:space="preserve"> такой интерпретации, можно при</w:t>
      </w:r>
      <w:r w:rsidRPr="009E34B8">
        <w:rPr>
          <w:rFonts w:ascii="Times New Roman" w:eastAsia="Times New Roman" w:hAnsi="Times New Roman" w:cs="Times New Roman"/>
          <w:bCs/>
          <w:sz w:val="20"/>
          <w:szCs w:val="20"/>
          <w:lang w:eastAsia="ru-RU"/>
        </w:rPr>
        <w:t>вести следующие.</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Сами по себе данные результатов опроса обучающихся еще не содержат необходимой информации</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для подобных выводов; за определенным отношением к профильном</w:t>
      </w:r>
      <w:r>
        <w:rPr>
          <w:rFonts w:ascii="Times New Roman" w:eastAsia="Times New Roman" w:hAnsi="Times New Roman" w:cs="Times New Roman"/>
          <w:bCs/>
          <w:sz w:val="20"/>
          <w:szCs w:val="20"/>
          <w:lang w:eastAsia="ru-RU"/>
        </w:rPr>
        <w:t>у обучению стоит более общая ин</w:t>
      </w:r>
      <w:r w:rsidRPr="009E34B8">
        <w:rPr>
          <w:rFonts w:ascii="Times New Roman" w:eastAsia="Times New Roman" w:hAnsi="Times New Roman" w:cs="Times New Roman"/>
          <w:bCs/>
          <w:sz w:val="20"/>
          <w:szCs w:val="20"/>
          <w:lang w:eastAsia="ru-RU"/>
        </w:rPr>
        <w:t>тегральная установка на желаемый образ жизни. На положительное отношение к профильному обучению</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воздействует как профессиональное самоопределение, ценности профессии и труда, так и различные</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типы социальной ориентации — гуманистической или материальной. Эмпирическ</w:t>
      </w:r>
      <w:r>
        <w:rPr>
          <w:rFonts w:ascii="Times New Roman" w:eastAsia="Times New Roman" w:hAnsi="Times New Roman" w:cs="Times New Roman"/>
          <w:bCs/>
          <w:sz w:val="20"/>
          <w:szCs w:val="20"/>
          <w:lang w:eastAsia="ru-RU"/>
        </w:rPr>
        <w:t>ими индикаторами рас</w:t>
      </w:r>
      <w:r w:rsidRPr="009E34B8">
        <w:rPr>
          <w:rFonts w:ascii="Times New Roman" w:eastAsia="Times New Roman" w:hAnsi="Times New Roman" w:cs="Times New Roman"/>
          <w:bCs/>
          <w:sz w:val="20"/>
          <w:szCs w:val="20"/>
          <w:lang w:eastAsia="ru-RU"/>
        </w:rPr>
        <w:t xml:space="preserve">сматриваемой </w:t>
      </w:r>
      <w:r w:rsidRPr="009E34B8">
        <w:rPr>
          <w:rFonts w:ascii="Times New Roman" w:eastAsia="Times New Roman" w:hAnsi="Times New Roman" w:cs="Times New Roman"/>
          <w:bCs/>
          <w:sz w:val="20"/>
          <w:szCs w:val="20"/>
          <w:lang w:eastAsia="ru-RU"/>
        </w:rPr>
        <w:lastRenderedPageBreak/>
        <w:t>проблемы является и мотивы выбора профессии и типа учебного заведения [4]. В общей</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ориентации на получение профессии отношение к профильной школе весьма различно. При этом степень</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влияния общих социальных ориентаций на образовательные и профессиональные мотивы существенно</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отличается в зависимости от типа учебного заведения и качества обучени</w:t>
      </w:r>
      <w:r>
        <w:rPr>
          <w:rFonts w:ascii="Times New Roman" w:eastAsia="Times New Roman" w:hAnsi="Times New Roman" w:cs="Times New Roman"/>
          <w:bCs/>
          <w:sz w:val="20"/>
          <w:szCs w:val="20"/>
          <w:lang w:eastAsia="ru-RU"/>
        </w:rPr>
        <w:t>я. Так опрос учащихся 11-х клас</w:t>
      </w:r>
      <w:r w:rsidRPr="009E34B8">
        <w:rPr>
          <w:rFonts w:ascii="Times New Roman" w:eastAsia="Times New Roman" w:hAnsi="Times New Roman" w:cs="Times New Roman"/>
          <w:bCs/>
          <w:sz w:val="20"/>
          <w:szCs w:val="20"/>
          <w:lang w:eastAsia="ru-RU"/>
        </w:rPr>
        <w:t>сов общеобразовательных организаций КемГУ выявил различное отнош</w:t>
      </w:r>
      <w:r>
        <w:rPr>
          <w:rFonts w:ascii="Times New Roman" w:eastAsia="Times New Roman" w:hAnsi="Times New Roman" w:cs="Times New Roman"/>
          <w:bCs/>
          <w:sz w:val="20"/>
          <w:szCs w:val="20"/>
          <w:lang w:eastAsia="ru-RU"/>
        </w:rPr>
        <w:t>ение к труду, различные ориента</w:t>
      </w:r>
      <w:r w:rsidRPr="009E34B8">
        <w:rPr>
          <w:rFonts w:ascii="Times New Roman" w:eastAsia="Times New Roman" w:hAnsi="Times New Roman" w:cs="Times New Roman"/>
          <w:bCs/>
          <w:sz w:val="20"/>
          <w:szCs w:val="20"/>
          <w:lang w:eastAsia="ru-RU"/>
        </w:rPr>
        <w:t>ции на профильное обучение, различный тип социальной ориентации.</w:t>
      </w:r>
    </w:p>
    <w:p w:rsidR="009E34B8" w:rsidRPr="009E34B8" w:rsidRDefault="00242D4B"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Для 80 </w:t>
      </w:r>
      <w:r w:rsidR="009E34B8" w:rsidRPr="009E34B8">
        <w:rPr>
          <w:rFonts w:ascii="Times New Roman" w:eastAsia="Times New Roman" w:hAnsi="Times New Roman" w:cs="Times New Roman"/>
          <w:bCs/>
          <w:sz w:val="20"/>
          <w:szCs w:val="20"/>
          <w:lang w:eastAsia="ru-RU"/>
        </w:rPr>
        <w:t>% обучающихся в лицеях и гимназиях «главным в профильной школе считают возможность</w:t>
      </w:r>
      <w:r w:rsidR="009E34B8">
        <w:rPr>
          <w:rFonts w:ascii="Times New Roman" w:eastAsia="Times New Roman" w:hAnsi="Times New Roman" w:cs="Times New Roman"/>
          <w:bCs/>
          <w:sz w:val="20"/>
          <w:szCs w:val="20"/>
          <w:lang w:eastAsia="ru-RU"/>
        </w:rPr>
        <w:t xml:space="preserve"> </w:t>
      </w:r>
      <w:r w:rsidR="009E34B8" w:rsidRPr="009E34B8">
        <w:rPr>
          <w:rFonts w:ascii="Times New Roman" w:eastAsia="Times New Roman" w:hAnsi="Times New Roman" w:cs="Times New Roman"/>
          <w:bCs/>
          <w:sz w:val="20"/>
          <w:szCs w:val="20"/>
          <w:lang w:eastAsia="ru-RU"/>
        </w:rPr>
        <w:t>реализовать свои способности, знания, навыки». У учащихся общеобразовательных школ такую позицию</w:t>
      </w:r>
      <w:r w:rsidR="009E34B8">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занимают лишь 40 % опрошенных. Остальные 60 </w:t>
      </w:r>
      <w:r w:rsidR="009E34B8" w:rsidRPr="009E34B8">
        <w:rPr>
          <w:rFonts w:ascii="Times New Roman" w:eastAsia="Times New Roman" w:hAnsi="Times New Roman" w:cs="Times New Roman"/>
          <w:bCs/>
          <w:sz w:val="20"/>
          <w:szCs w:val="20"/>
          <w:lang w:eastAsia="ru-RU"/>
        </w:rPr>
        <w:t>% выбирают профиль о</w:t>
      </w:r>
      <w:r w:rsidR="009E34B8">
        <w:rPr>
          <w:rFonts w:ascii="Times New Roman" w:eastAsia="Times New Roman" w:hAnsi="Times New Roman" w:cs="Times New Roman"/>
          <w:bCs/>
          <w:sz w:val="20"/>
          <w:szCs w:val="20"/>
          <w:lang w:eastAsia="ru-RU"/>
        </w:rPr>
        <w:t>бучения, прежде всего как источ</w:t>
      </w:r>
      <w:r w:rsidR="009E34B8" w:rsidRPr="009E34B8">
        <w:rPr>
          <w:rFonts w:ascii="Times New Roman" w:eastAsia="Times New Roman" w:hAnsi="Times New Roman" w:cs="Times New Roman"/>
          <w:bCs/>
          <w:sz w:val="20"/>
          <w:szCs w:val="20"/>
          <w:lang w:eastAsia="ru-RU"/>
        </w:rPr>
        <w:t>ник образования, не думая пока о профессиональном будущем [1].</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Отсутствие интереса к учебе в профильной школе у части учащейся молодежи есть отражение скорее</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кризиса системы образования, традиционных форм и методов обучения, авторитарного стиля управления</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образовательной организацией, нежели свидетельство снижения значимости образования как жизненно</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важной ценности. Не случайно, более половины опрошенных (табл. 2) отношение к учебе определили так:</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 xml:space="preserve">«учился бы с интересом, если бы можно было выбирать форму обучения, </w:t>
      </w:r>
      <w:r>
        <w:rPr>
          <w:rFonts w:ascii="Times New Roman" w:eastAsia="Times New Roman" w:hAnsi="Times New Roman" w:cs="Times New Roman"/>
          <w:bCs/>
          <w:sz w:val="20"/>
          <w:szCs w:val="20"/>
          <w:lang w:eastAsia="ru-RU"/>
        </w:rPr>
        <w:t>учителей, а профиль — это не са</w:t>
      </w:r>
      <w:r w:rsidRPr="009E34B8">
        <w:rPr>
          <w:rFonts w:ascii="Times New Roman" w:eastAsia="Times New Roman" w:hAnsi="Times New Roman" w:cs="Times New Roman"/>
          <w:bCs/>
          <w:sz w:val="20"/>
          <w:szCs w:val="20"/>
          <w:lang w:eastAsia="ru-RU"/>
        </w:rPr>
        <w:t>мое важное».</w:t>
      </w:r>
    </w:p>
    <w:p w:rsidR="009E34B8" w:rsidRPr="009E34B8" w:rsidRDefault="009E34B8" w:rsidP="00BD1733">
      <w:pPr>
        <w:shd w:val="clear" w:color="auto" w:fill="FFFFFF"/>
        <w:spacing w:after="0" w:line="240" w:lineRule="auto"/>
        <w:ind w:firstLine="284"/>
        <w:jc w:val="right"/>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Таблица 2</w:t>
      </w:r>
    </w:p>
    <w:p w:rsidR="009E34B8" w:rsidRDefault="00242D4B" w:rsidP="00BD1733">
      <w:pPr>
        <w:shd w:val="clear" w:color="auto" w:fill="FFFFFF"/>
        <w:spacing w:after="0" w:line="240" w:lineRule="auto"/>
        <w:ind w:firstLine="28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Отношение к учебе (</w:t>
      </w:r>
      <w:proofErr w:type="gramStart"/>
      <w:r>
        <w:rPr>
          <w:rFonts w:ascii="Times New Roman" w:eastAsia="Times New Roman" w:hAnsi="Times New Roman" w:cs="Times New Roman"/>
          <w:bCs/>
          <w:sz w:val="20"/>
          <w:szCs w:val="20"/>
          <w:lang w:eastAsia="ru-RU"/>
        </w:rPr>
        <w:t>в</w:t>
      </w:r>
      <w:proofErr w:type="gramEnd"/>
      <w:r>
        <w:rPr>
          <w:rFonts w:ascii="Times New Roman" w:eastAsia="Times New Roman" w:hAnsi="Times New Roman" w:cs="Times New Roman"/>
          <w:bCs/>
          <w:sz w:val="20"/>
          <w:szCs w:val="20"/>
          <w:lang w:eastAsia="ru-RU"/>
        </w:rPr>
        <w:t xml:space="preserve"> </w:t>
      </w:r>
      <w:r w:rsidR="009E34B8" w:rsidRPr="009E34B8">
        <w:rPr>
          <w:rFonts w:ascii="Times New Roman" w:eastAsia="Times New Roman" w:hAnsi="Times New Roman" w:cs="Times New Roman"/>
          <w:bCs/>
          <w:sz w:val="20"/>
          <w:szCs w:val="20"/>
          <w:lang w:eastAsia="ru-RU"/>
        </w:rPr>
        <w:t>%)</w:t>
      </w:r>
    </w:p>
    <w:tbl>
      <w:tblPr>
        <w:tblStyle w:val="a7"/>
        <w:tblW w:w="0" w:type="auto"/>
        <w:tblLook w:val="04A0"/>
      </w:tblPr>
      <w:tblGrid>
        <w:gridCol w:w="3462"/>
        <w:gridCol w:w="2878"/>
      </w:tblGrid>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Учился бы с интересом, если бы можно было выбрать</w:t>
            </w:r>
          </w:p>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форму обучения, учителей, а профиль — это не самое важное</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51</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 xml:space="preserve">Учиться нужно, чтобы получить хорошую профессию  </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43</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 xml:space="preserve">Учиться нужно, чтобы поступить в вуз  </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31</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 xml:space="preserve">Нужно много знать, чтобы стать культурным человеком  </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23</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 xml:space="preserve">Занимаюсь с интересом, но по любимому предмету  </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20</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Учусь по обязанности, без особого желания</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14</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 xml:space="preserve">Учиться интересно, узнаешь </w:t>
            </w:r>
            <w:r w:rsidRPr="009E34B8">
              <w:rPr>
                <w:rFonts w:ascii="Times New Roman" w:eastAsia="Times New Roman" w:hAnsi="Times New Roman" w:cs="Times New Roman"/>
                <w:bCs/>
                <w:sz w:val="20"/>
                <w:szCs w:val="20"/>
                <w:lang w:eastAsia="ru-RU"/>
              </w:rPr>
              <w:lastRenderedPageBreak/>
              <w:t xml:space="preserve">много нового  </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lastRenderedPageBreak/>
              <w:t>10</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lastRenderedPageBreak/>
              <w:t xml:space="preserve">Учиться неинтересно, к занятиям </w:t>
            </w:r>
            <w:proofErr w:type="gramStart"/>
            <w:r w:rsidRPr="009E34B8">
              <w:rPr>
                <w:rFonts w:ascii="Times New Roman" w:eastAsia="Times New Roman" w:hAnsi="Times New Roman" w:cs="Times New Roman"/>
                <w:bCs/>
                <w:sz w:val="20"/>
                <w:szCs w:val="20"/>
                <w:lang w:eastAsia="ru-RU"/>
              </w:rPr>
              <w:t>равнодушен</w:t>
            </w:r>
            <w:proofErr w:type="gramEnd"/>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9</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 xml:space="preserve">Нет взаимопонимания со многими учителями  </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7</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Учеба дается с трудом</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6</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Нет привычки к постоянным занятиям</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6</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Не хочу отставать от других</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5</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Никакого желания учиться нет</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3</w:t>
            </w:r>
          </w:p>
        </w:tc>
      </w:tr>
      <w:tr w:rsidR="009E34B8" w:rsidRPr="009E34B8" w:rsidTr="000A1ED1">
        <w:tc>
          <w:tcPr>
            <w:tcW w:w="3462"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Учусь без желания, плохие отношения в классе</w:t>
            </w:r>
          </w:p>
        </w:tc>
        <w:tc>
          <w:tcPr>
            <w:tcW w:w="2878" w:type="dxa"/>
          </w:tcPr>
          <w:p w:rsidR="009E34B8" w:rsidRPr="009E34B8" w:rsidRDefault="009E34B8" w:rsidP="009E34B8">
            <w:pPr>
              <w:shd w:val="clear" w:color="auto" w:fill="FFFFFF"/>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1</w:t>
            </w:r>
          </w:p>
        </w:tc>
      </w:tr>
    </w:tbl>
    <w:p w:rsidR="00BD1733" w:rsidRDefault="00BD1733"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Весьма показательным для характеристики изменения положител</w:t>
      </w:r>
      <w:r>
        <w:rPr>
          <w:rFonts w:ascii="Times New Roman" w:eastAsia="Times New Roman" w:hAnsi="Times New Roman" w:cs="Times New Roman"/>
          <w:bCs/>
          <w:sz w:val="20"/>
          <w:szCs w:val="20"/>
          <w:lang w:eastAsia="ru-RU"/>
        </w:rPr>
        <w:t>ьного отношения учащейся молоде</w:t>
      </w:r>
      <w:r w:rsidRPr="009E34B8">
        <w:rPr>
          <w:rFonts w:ascii="Times New Roman" w:eastAsia="Times New Roman" w:hAnsi="Times New Roman" w:cs="Times New Roman"/>
          <w:bCs/>
          <w:sz w:val="20"/>
          <w:szCs w:val="20"/>
          <w:lang w:eastAsia="ru-RU"/>
        </w:rPr>
        <w:t>жи к образованию является анализ его содержательных аспектов, изучение потребности в определенном</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роде знания.</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С одной стороны, возрастает роль и значение прикладного, практич</w:t>
      </w:r>
      <w:r>
        <w:rPr>
          <w:rFonts w:ascii="Times New Roman" w:eastAsia="Times New Roman" w:hAnsi="Times New Roman" w:cs="Times New Roman"/>
          <w:bCs/>
          <w:sz w:val="20"/>
          <w:szCs w:val="20"/>
          <w:lang w:eastAsia="ru-RU"/>
        </w:rPr>
        <w:t>еского знания. В качестве основ</w:t>
      </w:r>
      <w:r w:rsidRPr="009E34B8">
        <w:rPr>
          <w:rFonts w:ascii="Times New Roman" w:eastAsia="Times New Roman" w:hAnsi="Times New Roman" w:cs="Times New Roman"/>
          <w:bCs/>
          <w:sz w:val="20"/>
          <w:szCs w:val="20"/>
          <w:lang w:eastAsia="ru-RU"/>
        </w:rPr>
        <w:t>ного фактора, необходимого для успешной жизни и работы в условиях рынка, обучающиеся выделяют</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правовые и экономические знания, знание современных методов и </w:t>
      </w:r>
      <w:r>
        <w:rPr>
          <w:rFonts w:ascii="Times New Roman" w:eastAsia="Times New Roman" w:hAnsi="Times New Roman" w:cs="Times New Roman"/>
          <w:bCs/>
          <w:sz w:val="20"/>
          <w:szCs w:val="20"/>
          <w:lang w:eastAsia="ru-RU"/>
        </w:rPr>
        <w:t>средств управления. Отсюда боль</w:t>
      </w:r>
      <w:r w:rsidRPr="009E34B8">
        <w:rPr>
          <w:rFonts w:ascii="Times New Roman" w:eastAsia="Times New Roman" w:hAnsi="Times New Roman" w:cs="Times New Roman"/>
          <w:bCs/>
          <w:sz w:val="20"/>
          <w:szCs w:val="20"/>
          <w:lang w:eastAsia="ru-RU"/>
        </w:rPr>
        <w:t>шая популярность различного рода краткосрочных курсов, семинаров по маркетингу, менеджменту и т.</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п.</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Ориентация на полезность знаний есть следствие объективных экономических условий, развития новых</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форм хозяйствования, участия молодежи в бизнесе. Обучающиеся считают, что эти знания нужны всем,</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не зависимо от будущей профессии [5].</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Одновременно — это реакция, протест против абстрактного школь</w:t>
      </w:r>
      <w:r>
        <w:rPr>
          <w:rFonts w:ascii="Times New Roman" w:eastAsia="Times New Roman" w:hAnsi="Times New Roman" w:cs="Times New Roman"/>
          <w:bCs/>
          <w:sz w:val="20"/>
          <w:szCs w:val="20"/>
          <w:lang w:eastAsia="ru-RU"/>
        </w:rPr>
        <w:t>ного и вузовского теоретизирова</w:t>
      </w:r>
      <w:r w:rsidRPr="009E34B8">
        <w:rPr>
          <w:rFonts w:ascii="Times New Roman" w:eastAsia="Times New Roman" w:hAnsi="Times New Roman" w:cs="Times New Roman"/>
          <w:bCs/>
          <w:sz w:val="20"/>
          <w:szCs w:val="20"/>
          <w:lang w:eastAsia="ru-RU"/>
        </w:rPr>
        <w:t>ния, существующего разрыва между образованием и реальной, практической жизнью. И многие из них</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 xml:space="preserve">считают, что переход к профильному обучению в этом плане ни чего не изменит. </w:t>
      </w:r>
      <w:proofErr w:type="gramStart"/>
      <w:r w:rsidRPr="009E34B8">
        <w:rPr>
          <w:rFonts w:ascii="Times New Roman" w:eastAsia="Times New Roman" w:hAnsi="Times New Roman" w:cs="Times New Roman"/>
          <w:bCs/>
          <w:sz w:val="20"/>
          <w:szCs w:val="20"/>
          <w:lang w:eastAsia="ru-RU"/>
        </w:rPr>
        <w:t>Опрос обучающихся</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общеобразовательных организаций КемГУ показал: на 1-е место необходимых дополнительных знаний</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и предметов обучающиеся по</w:t>
      </w:r>
      <w:r w:rsidR="00242D4B">
        <w:rPr>
          <w:rFonts w:ascii="Times New Roman" w:eastAsia="Times New Roman" w:hAnsi="Times New Roman" w:cs="Times New Roman"/>
          <w:bCs/>
          <w:sz w:val="20"/>
          <w:szCs w:val="20"/>
          <w:lang w:eastAsia="ru-RU"/>
        </w:rPr>
        <w:t xml:space="preserve">ставили курсы по психологии (54 </w:t>
      </w:r>
      <w:r w:rsidRPr="009E34B8">
        <w:rPr>
          <w:rFonts w:ascii="Times New Roman" w:eastAsia="Times New Roman" w:hAnsi="Times New Roman" w:cs="Times New Roman"/>
          <w:bCs/>
          <w:sz w:val="20"/>
          <w:szCs w:val="20"/>
          <w:lang w:eastAsia="ru-RU"/>
        </w:rPr>
        <w:t>%), культ</w:t>
      </w:r>
      <w:r w:rsidR="00242D4B">
        <w:rPr>
          <w:rFonts w:ascii="Times New Roman" w:eastAsia="Times New Roman" w:hAnsi="Times New Roman" w:cs="Times New Roman"/>
          <w:bCs/>
          <w:sz w:val="20"/>
          <w:szCs w:val="20"/>
          <w:lang w:eastAsia="ru-RU"/>
        </w:rPr>
        <w:t xml:space="preserve">уре общения (46 </w:t>
      </w:r>
      <w:r>
        <w:rPr>
          <w:rFonts w:ascii="Times New Roman" w:eastAsia="Times New Roman" w:hAnsi="Times New Roman" w:cs="Times New Roman"/>
          <w:bCs/>
          <w:sz w:val="20"/>
          <w:szCs w:val="20"/>
          <w:lang w:eastAsia="ru-RU"/>
        </w:rPr>
        <w:t>%), основам пред</w:t>
      </w:r>
      <w:r w:rsidR="00242D4B">
        <w:rPr>
          <w:rFonts w:ascii="Times New Roman" w:eastAsia="Times New Roman" w:hAnsi="Times New Roman" w:cs="Times New Roman"/>
          <w:bCs/>
          <w:sz w:val="20"/>
          <w:szCs w:val="20"/>
          <w:lang w:eastAsia="ru-RU"/>
        </w:rPr>
        <w:t xml:space="preserve">принимательства (46 </w:t>
      </w:r>
      <w:r w:rsidRPr="009E34B8">
        <w:rPr>
          <w:rFonts w:ascii="Times New Roman" w:eastAsia="Times New Roman" w:hAnsi="Times New Roman" w:cs="Times New Roman"/>
          <w:bCs/>
          <w:sz w:val="20"/>
          <w:szCs w:val="20"/>
          <w:lang w:eastAsia="ru-RU"/>
        </w:rPr>
        <w:t>%) и ос</w:t>
      </w:r>
      <w:r w:rsidR="00242D4B">
        <w:rPr>
          <w:rFonts w:ascii="Times New Roman" w:eastAsia="Times New Roman" w:hAnsi="Times New Roman" w:cs="Times New Roman"/>
          <w:bCs/>
          <w:sz w:val="20"/>
          <w:szCs w:val="20"/>
          <w:lang w:eastAsia="ru-RU"/>
        </w:rPr>
        <w:t xml:space="preserve">новам современной экономики (36 </w:t>
      </w:r>
      <w:r w:rsidRPr="009E34B8">
        <w:rPr>
          <w:rFonts w:ascii="Times New Roman" w:eastAsia="Times New Roman" w:hAnsi="Times New Roman" w:cs="Times New Roman"/>
          <w:bCs/>
          <w:sz w:val="20"/>
          <w:szCs w:val="20"/>
          <w:lang w:eastAsia="ru-RU"/>
        </w:rPr>
        <w:t>%) и др</w:t>
      </w:r>
      <w:r>
        <w:rPr>
          <w:rFonts w:ascii="Times New Roman" w:eastAsia="Times New Roman" w:hAnsi="Times New Roman" w:cs="Times New Roman"/>
          <w:bCs/>
          <w:sz w:val="20"/>
          <w:szCs w:val="20"/>
          <w:lang w:eastAsia="ru-RU"/>
        </w:rPr>
        <w:t>. Потребность в такого рода зна</w:t>
      </w:r>
      <w:r w:rsidRPr="009E34B8">
        <w:rPr>
          <w:rFonts w:ascii="Times New Roman" w:eastAsia="Times New Roman" w:hAnsi="Times New Roman" w:cs="Times New Roman"/>
          <w:bCs/>
          <w:sz w:val="20"/>
          <w:szCs w:val="20"/>
          <w:lang w:eastAsia="ru-RU"/>
        </w:rPr>
        <w:t>ниях, необходимые всем обучающимся в условиях формирования профессионального самоопределения,</w:t>
      </w:r>
      <w:r>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по мнению учащихся, и получать их необходимо.</w:t>
      </w:r>
      <w:proofErr w:type="gramEnd"/>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lastRenderedPageBreak/>
        <w:t>Таким образом, проведенное нами исследование позволяет утверждать, что на современном этапе</w:t>
      </w:r>
      <w:r w:rsidR="00D256F1">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реализации профильного обучения необходимо его модернизация, а для этого необходимо объединить</w:t>
      </w:r>
      <w:r w:rsidR="00D256F1">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кадровый и научный потенциал высшей школы с педагогически кв</w:t>
      </w:r>
      <w:r w:rsidR="00D256F1">
        <w:rPr>
          <w:rFonts w:ascii="Times New Roman" w:eastAsia="Times New Roman" w:hAnsi="Times New Roman" w:cs="Times New Roman"/>
          <w:bCs/>
          <w:sz w:val="20"/>
          <w:szCs w:val="20"/>
          <w:lang w:eastAsia="ru-RU"/>
        </w:rPr>
        <w:t>алифицированным коллективом учи</w:t>
      </w:r>
      <w:r w:rsidRPr="009E34B8">
        <w:rPr>
          <w:rFonts w:ascii="Times New Roman" w:eastAsia="Times New Roman" w:hAnsi="Times New Roman" w:cs="Times New Roman"/>
          <w:bCs/>
          <w:sz w:val="20"/>
          <w:szCs w:val="20"/>
          <w:lang w:eastAsia="ru-RU"/>
        </w:rPr>
        <w:t>телей, как это нами продемонстрировано на примере гимназий и лицеев Кемеровского государственного</w:t>
      </w:r>
      <w:r w:rsidR="00D256F1">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университета.</w:t>
      </w:r>
    </w:p>
    <w:p w:rsid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Тем более</w:t>
      </w:r>
      <w:proofErr w:type="gramStart"/>
      <w:r w:rsidRPr="009E34B8">
        <w:rPr>
          <w:rFonts w:ascii="Times New Roman" w:eastAsia="Times New Roman" w:hAnsi="Times New Roman" w:cs="Times New Roman"/>
          <w:bCs/>
          <w:sz w:val="20"/>
          <w:szCs w:val="20"/>
          <w:lang w:eastAsia="ru-RU"/>
        </w:rPr>
        <w:t>,</w:t>
      </w:r>
      <w:proofErr w:type="gramEnd"/>
      <w:r w:rsidRPr="009E34B8">
        <w:rPr>
          <w:rFonts w:ascii="Times New Roman" w:eastAsia="Times New Roman" w:hAnsi="Times New Roman" w:cs="Times New Roman"/>
          <w:bCs/>
          <w:sz w:val="20"/>
          <w:szCs w:val="20"/>
          <w:lang w:eastAsia="ru-RU"/>
        </w:rPr>
        <w:t xml:space="preserve"> что такая система уже сложилась и при других вузах об</w:t>
      </w:r>
      <w:r w:rsidR="00D256F1">
        <w:rPr>
          <w:rFonts w:ascii="Times New Roman" w:eastAsia="Times New Roman" w:hAnsi="Times New Roman" w:cs="Times New Roman"/>
          <w:bCs/>
          <w:sz w:val="20"/>
          <w:szCs w:val="20"/>
          <w:lang w:eastAsia="ru-RU"/>
        </w:rPr>
        <w:t>ласти. Ее необходимо распростра</w:t>
      </w:r>
      <w:r w:rsidRPr="009E34B8">
        <w:rPr>
          <w:rFonts w:ascii="Times New Roman" w:eastAsia="Times New Roman" w:hAnsi="Times New Roman" w:cs="Times New Roman"/>
          <w:bCs/>
          <w:sz w:val="20"/>
          <w:szCs w:val="20"/>
          <w:lang w:eastAsia="ru-RU"/>
        </w:rPr>
        <w:t>нить на все образовательные учреждения региона, но включить в эту систему не только вузы, но и средние</w:t>
      </w:r>
      <w:r w:rsidR="00D256F1">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профессиональные образовательные организации. Департаменту же</w:t>
      </w:r>
      <w:r w:rsidR="00D256F1">
        <w:rPr>
          <w:rFonts w:ascii="Times New Roman" w:eastAsia="Times New Roman" w:hAnsi="Times New Roman" w:cs="Times New Roman"/>
          <w:bCs/>
          <w:sz w:val="20"/>
          <w:szCs w:val="20"/>
          <w:lang w:eastAsia="ru-RU"/>
        </w:rPr>
        <w:t xml:space="preserve"> образования администрации Кеме</w:t>
      </w:r>
      <w:r w:rsidRPr="009E34B8">
        <w:rPr>
          <w:rFonts w:ascii="Times New Roman" w:eastAsia="Times New Roman" w:hAnsi="Times New Roman" w:cs="Times New Roman"/>
          <w:bCs/>
          <w:sz w:val="20"/>
          <w:szCs w:val="20"/>
          <w:lang w:eastAsia="ru-RU"/>
        </w:rPr>
        <w:t>ровской области необходимо взять на себя организационные функци</w:t>
      </w:r>
      <w:r w:rsidR="00D256F1">
        <w:rPr>
          <w:rFonts w:ascii="Times New Roman" w:eastAsia="Times New Roman" w:hAnsi="Times New Roman" w:cs="Times New Roman"/>
          <w:bCs/>
          <w:sz w:val="20"/>
          <w:szCs w:val="20"/>
          <w:lang w:eastAsia="ru-RU"/>
        </w:rPr>
        <w:t>и для создания региональной кон</w:t>
      </w:r>
      <w:r w:rsidRPr="009E34B8">
        <w:rPr>
          <w:rFonts w:ascii="Times New Roman" w:eastAsia="Times New Roman" w:hAnsi="Times New Roman" w:cs="Times New Roman"/>
          <w:bCs/>
          <w:sz w:val="20"/>
          <w:szCs w:val="20"/>
          <w:lang w:eastAsia="ru-RU"/>
        </w:rPr>
        <w:t>цепции перехода к профильному образованию всей системы образования региона.</w:t>
      </w:r>
    </w:p>
    <w:p w:rsidR="00D256F1" w:rsidRPr="009E34B8" w:rsidRDefault="00D256F1" w:rsidP="00D256F1">
      <w:pPr>
        <w:shd w:val="clear" w:color="auto" w:fill="FFFFFF"/>
        <w:spacing w:after="0" w:line="240" w:lineRule="auto"/>
        <w:ind w:firstLine="284"/>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Список литературы</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1. Касаткина, Н. Э. Реализация профильного обучения старших школьников в регионе</w:t>
      </w:r>
      <w:proofErr w:type="gramStart"/>
      <w:r w:rsidRPr="009E34B8">
        <w:rPr>
          <w:rFonts w:ascii="Times New Roman" w:eastAsia="Times New Roman" w:hAnsi="Times New Roman" w:cs="Times New Roman"/>
          <w:bCs/>
          <w:sz w:val="20"/>
          <w:szCs w:val="20"/>
          <w:lang w:eastAsia="ru-RU"/>
        </w:rPr>
        <w:t xml:space="preserve"> :</w:t>
      </w:r>
      <w:proofErr w:type="gramEnd"/>
      <w:r w:rsidRPr="009E34B8">
        <w:rPr>
          <w:rFonts w:ascii="Times New Roman" w:eastAsia="Times New Roman" w:hAnsi="Times New Roman" w:cs="Times New Roman"/>
          <w:bCs/>
          <w:sz w:val="20"/>
          <w:szCs w:val="20"/>
          <w:lang w:eastAsia="ru-RU"/>
        </w:rPr>
        <w:t xml:space="preserve"> проблемы, теоретические</w:t>
      </w:r>
      <w:r w:rsidR="00242D4B">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 xml:space="preserve">основы, пути решения [Текст] / Н. Э. Касаткина, О. Б. Лысых. — Кемерово, 2008. — 171 </w:t>
      </w:r>
      <w:proofErr w:type="gramStart"/>
      <w:r w:rsidRPr="009E34B8">
        <w:rPr>
          <w:rFonts w:ascii="Times New Roman" w:eastAsia="Times New Roman" w:hAnsi="Times New Roman" w:cs="Times New Roman"/>
          <w:bCs/>
          <w:sz w:val="20"/>
          <w:szCs w:val="20"/>
          <w:lang w:eastAsia="ru-RU"/>
        </w:rPr>
        <w:t>с</w:t>
      </w:r>
      <w:proofErr w:type="gramEnd"/>
      <w:r w:rsidRPr="009E34B8">
        <w:rPr>
          <w:rFonts w:ascii="Times New Roman" w:eastAsia="Times New Roman" w:hAnsi="Times New Roman" w:cs="Times New Roman"/>
          <w:bCs/>
          <w:sz w:val="20"/>
          <w:szCs w:val="20"/>
          <w:lang w:eastAsia="ru-RU"/>
        </w:rPr>
        <w:t>.</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 xml:space="preserve">2. </w:t>
      </w:r>
      <w:proofErr w:type="spellStart"/>
      <w:r w:rsidRPr="009E34B8">
        <w:rPr>
          <w:rFonts w:ascii="Times New Roman" w:eastAsia="Times New Roman" w:hAnsi="Times New Roman" w:cs="Times New Roman"/>
          <w:bCs/>
          <w:sz w:val="20"/>
          <w:szCs w:val="20"/>
          <w:lang w:eastAsia="ru-RU"/>
        </w:rPr>
        <w:t>Кузьменко</w:t>
      </w:r>
      <w:proofErr w:type="spellEnd"/>
      <w:r w:rsidRPr="009E34B8">
        <w:rPr>
          <w:rFonts w:ascii="Times New Roman" w:eastAsia="Times New Roman" w:hAnsi="Times New Roman" w:cs="Times New Roman"/>
          <w:bCs/>
          <w:sz w:val="20"/>
          <w:szCs w:val="20"/>
          <w:lang w:eastAsia="ru-RU"/>
        </w:rPr>
        <w:t xml:space="preserve">, Е. Выпускник и рынок [Текст] / Е. </w:t>
      </w:r>
      <w:proofErr w:type="spellStart"/>
      <w:r w:rsidRPr="009E34B8">
        <w:rPr>
          <w:rFonts w:ascii="Times New Roman" w:eastAsia="Times New Roman" w:hAnsi="Times New Roman" w:cs="Times New Roman"/>
          <w:bCs/>
          <w:sz w:val="20"/>
          <w:szCs w:val="20"/>
          <w:lang w:eastAsia="ru-RU"/>
        </w:rPr>
        <w:t>Кузьменко</w:t>
      </w:r>
      <w:proofErr w:type="spellEnd"/>
      <w:r w:rsidRPr="009E34B8">
        <w:rPr>
          <w:rFonts w:ascii="Times New Roman" w:eastAsia="Times New Roman" w:hAnsi="Times New Roman" w:cs="Times New Roman"/>
          <w:bCs/>
          <w:sz w:val="20"/>
          <w:szCs w:val="20"/>
          <w:lang w:eastAsia="ru-RU"/>
        </w:rPr>
        <w:t xml:space="preserve"> // Специалист. — 1999. — №12. — С. 19.</w:t>
      </w:r>
    </w:p>
    <w:p w:rsidR="009E34B8" w:rsidRPr="009E34B8" w:rsidRDefault="009E34B8" w:rsidP="00BD1733">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3. Модернизация российского образования: ресурсный потенциал и подготовка кадро</w:t>
      </w:r>
      <w:r w:rsidR="00BD1733">
        <w:rPr>
          <w:rFonts w:ascii="Times New Roman" w:eastAsia="Times New Roman" w:hAnsi="Times New Roman" w:cs="Times New Roman"/>
          <w:bCs/>
          <w:sz w:val="20"/>
          <w:szCs w:val="20"/>
          <w:lang w:eastAsia="ru-RU"/>
        </w:rPr>
        <w:t xml:space="preserve">в [Текст] / под ред. Т. Л. </w:t>
      </w:r>
      <w:proofErr w:type="spellStart"/>
      <w:r w:rsidR="00BD1733">
        <w:rPr>
          <w:rFonts w:ascii="Times New Roman" w:eastAsia="Times New Roman" w:hAnsi="Times New Roman" w:cs="Times New Roman"/>
          <w:bCs/>
          <w:sz w:val="20"/>
          <w:szCs w:val="20"/>
          <w:lang w:eastAsia="ru-RU"/>
        </w:rPr>
        <w:t>Клич</w:t>
      </w:r>
      <w:r w:rsidRPr="009E34B8">
        <w:rPr>
          <w:rFonts w:ascii="Times New Roman" w:eastAsia="Times New Roman" w:hAnsi="Times New Roman" w:cs="Times New Roman"/>
          <w:bCs/>
          <w:sz w:val="20"/>
          <w:szCs w:val="20"/>
          <w:lang w:eastAsia="ru-RU"/>
        </w:rPr>
        <w:t>ко</w:t>
      </w:r>
      <w:proofErr w:type="spellEnd"/>
      <w:r w:rsidRPr="009E34B8">
        <w:rPr>
          <w:rFonts w:ascii="Times New Roman" w:eastAsia="Times New Roman" w:hAnsi="Times New Roman" w:cs="Times New Roman"/>
          <w:bCs/>
          <w:sz w:val="20"/>
          <w:szCs w:val="20"/>
          <w:lang w:eastAsia="ru-RU"/>
        </w:rPr>
        <w:t xml:space="preserve">. — М.: Изд-во ГУ ВШЭ, 2002. — 182 </w:t>
      </w:r>
      <w:proofErr w:type="gramStart"/>
      <w:r w:rsidRPr="009E34B8">
        <w:rPr>
          <w:rFonts w:ascii="Times New Roman" w:eastAsia="Times New Roman" w:hAnsi="Times New Roman" w:cs="Times New Roman"/>
          <w:bCs/>
          <w:sz w:val="20"/>
          <w:szCs w:val="20"/>
          <w:lang w:eastAsia="ru-RU"/>
        </w:rPr>
        <w:t>с</w:t>
      </w:r>
      <w:proofErr w:type="gramEnd"/>
      <w:r w:rsidRPr="009E34B8">
        <w:rPr>
          <w:rFonts w:ascii="Times New Roman" w:eastAsia="Times New Roman" w:hAnsi="Times New Roman" w:cs="Times New Roman"/>
          <w:bCs/>
          <w:sz w:val="20"/>
          <w:szCs w:val="20"/>
          <w:lang w:eastAsia="ru-RU"/>
        </w:rPr>
        <w:t>.</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4. Новиков, П. Н. Обучение и профориентация незанятых [Текст] / П. Н. Новиков, М. С. Савина // Человек и труд. —</w:t>
      </w:r>
      <w:r w:rsidR="00242D4B">
        <w:rPr>
          <w:rFonts w:ascii="Times New Roman" w:eastAsia="Times New Roman" w:hAnsi="Times New Roman" w:cs="Times New Roman"/>
          <w:bCs/>
          <w:sz w:val="20"/>
          <w:szCs w:val="20"/>
          <w:lang w:eastAsia="ru-RU"/>
        </w:rPr>
        <w:t xml:space="preserve"> </w:t>
      </w:r>
      <w:r w:rsidRPr="009E34B8">
        <w:rPr>
          <w:rFonts w:ascii="Times New Roman" w:eastAsia="Times New Roman" w:hAnsi="Times New Roman" w:cs="Times New Roman"/>
          <w:bCs/>
          <w:sz w:val="20"/>
          <w:szCs w:val="20"/>
          <w:lang w:eastAsia="ru-RU"/>
        </w:rPr>
        <w:t>1999. — №5. — С. 45–47.</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5. Организация профессиональных проб для старшеклассников в профессион</w:t>
      </w:r>
      <w:r w:rsidR="00242D4B">
        <w:rPr>
          <w:rFonts w:ascii="Times New Roman" w:eastAsia="Times New Roman" w:hAnsi="Times New Roman" w:cs="Times New Roman"/>
          <w:bCs/>
          <w:sz w:val="20"/>
          <w:szCs w:val="20"/>
          <w:lang w:eastAsia="ru-RU"/>
        </w:rPr>
        <w:t>альных образовательных организа</w:t>
      </w:r>
      <w:r w:rsidRPr="009E34B8">
        <w:rPr>
          <w:rFonts w:ascii="Times New Roman" w:eastAsia="Times New Roman" w:hAnsi="Times New Roman" w:cs="Times New Roman"/>
          <w:bCs/>
          <w:sz w:val="20"/>
          <w:szCs w:val="20"/>
          <w:lang w:eastAsia="ru-RU"/>
        </w:rPr>
        <w:t>циях [Текст]</w:t>
      </w:r>
      <w:proofErr w:type="gramStart"/>
      <w:r w:rsidRPr="009E34B8">
        <w:rPr>
          <w:rFonts w:ascii="Times New Roman" w:eastAsia="Times New Roman" w:hAnsi="Times New Roman" w:cs="Times New Roman"/>
          <w:bCs/>
          <w:sz w:val="20"/>
          <w:szCs w:val="20"/>
          <w:lang w:eastAsia="ru-RU"/>
        </w:rPr>
        <w:t xml:space="preserve"> :</w:t>
      </w:r>
      <w:proofErr w:type="gramEnd"/>
      <w:r w:rsidRPr="009E34B8">
        <w:rPr>
          <w:rFonts w:ascii="Times New Roman" w:eastAsia="Times New Roman" w:hAnsi="Times New Roman" w:cs="Times New Roman"/>
          <w:bCs/>
          <w:sz w:val="20"/>
          <w:szCs w:val="20"/>
          <w:lang w:eastAsia="ru-RU"/>
        </w:rPr>
        <w:t xml:space="preserve"> методические рекомендации / И. А. </w:t>
      </w:r>
      <w:proofErr w:type="spellStart"/>
      <w:r w:rsidRPr="009E34B8">
        <w:rPr>
          <w:rFonts w:ascii="Times New Roman" w:eastAsia="Times New Roman" w:hAnsi="Times New Roman" w:cs="Times New Roman"/>
          <w:bCs/>
          <w:sz w:val="20"/>
          <w:szCs w:val="20"/>
          <w:lang w:eastAsia="ru-RU"/>
        </w:rPr>
        <w:t>Килина</w:t>
      </w:r>
      <w:proofErr w:type="spellEnd"/>
      <w:r w:rsidRPr="009E34B8">
        <w:rPr>
          <w:rFonts w:ascii="Times New Roman" w:eastAsia="Times New Roman" w:hAnsi="Times New Roman" w:cs="Times New Roman"/>
          <w:bCs/>
          <w:sz w:val="20"/>
          <w:szCs w:val="20"/>
          <w:lang w:eastAsia="ru-RU"/>
        </w:rPr>
        <w:t>, Н. Т. Рылова и др.; под обще</w:t>
      </w:r>
      <w:r w:rsidR="00242D4B">
        <w:rPr>
          <w:rFonts w:ascii="Times New Roman" w:eastAsia="Times New Roman" w:hAnsi="Times New Roman" w:cs="Times New Roman"/>
          <w:bCs/>
          <w:sz w:val="20"/>
          <w:szCs w:val="20"/>
          <w:lang w:eastAsia="ru-RU"/>
        </w:rPr>
        <w:t>й ред. Е. Л. Рудневой. — Кемеро</w:t>
      </w:r>
      <w:r w:rsidRPr="009E34B8">
        <w:rPr>
          <w:rFonts w:ascii="Times New Roman" w:eastAsia="Times New Roman" w:hAnsi="Times New Roman" w:cs="Times New Roman"/>
          <w:bCs/>
          <w:sz w:val="20"/>
          <w:szCs w:val="20"/>
          <w:lang w:eastAsia="ru-RU"/>
        </w:rPr>
        <w:t xml:space="preserve">во, 2016. — 88 </w:t>
      </w:r>
      <w:proofErr w:type="gramStart"/>
      <w:r w:rsidRPr="009E34B8">
        <w:rPr>
          <w:rFonts w:ascii="Times New Roman" w:eastAsia="Times New Roman" w:hAnsi="Times New Roman" w:cs="Times New Roman"/>
          <w:bCs/>
          <w:sz w:val="20"/>
          <w:szCs w:val="20"/>
          <w:lang w:eastAsia="ru-RU"/>
        </w:rPr>
        <w:t>с</w:t>
      </w:r>
      <w:proofErr w:type="gramEnd"/>
      <w:r w:rsidRPr="009E34B8">
        <w:rPr>
          <w:rFonts w:ascii="Times New Roman" w:eastAsia="Times New Roman" w:hAnsi="Times New Roman" w:cs="Times New Roman"/>
          <w:bCs/>
          <w:sz w:val="20"/>
          <w:szCs w:val="20"/>
          <w:lang w:eastAsia="ru-RU"/>
        </w:rPr>
        <w:t>.</w:t>
      </w:r>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 xml:space="preserve">6. </w:t>
      </w:r>
      <w:proofErr w:type="gramStart"/>
      <w:r w:rsidRPr="009E34B8">
        <w:rPr>
          <w:rFonts w:ascii="Times New Roman" w:eastAsia="Times New Roman" w:hAnsi="Times New Roman" w:cs="Times New Roman"/>
          <w:bCs/>
          <w:sz w:val="20"/>
          <w:szCs w:val="20"/>
          <w:lang w:eastAsia="ru-RU"/>
        </w:rPr>
        <w:t>Пахомова, Е. А. Профессиональное самоопределение обучающихся в услов</w:t>
      </w:r>
      <w:r w:rsidR="00BD1733">
        <w:rPr>
          <w:rFonts w:ascii="Times New Roman" w:eastAsia="Times New Roman" w:hAnsi="Times New Roman" w:cs="Times New Roman"/>
          <w:bCs/>
          <w:sz w:val="20"/>
          <w:szCs w:val="20"/>
          <w:lang w:eastAsia="ru-RU"/>
        </w:rPr>
        <w:t>иях рынка труда региона [Текст]</w:t>
      </w:r>
      <w:r w:rsidRPr="009E34B8">
        <w:rPr>
          <w:rFonts w:ascii="Times New Roman" w:eastAsia="Times New Roman" w:hAnsi="Times New Roman" w:cs="Times New Roman"/>
          <w:bCs/>
          <w:sz w:val="20"/>
          <w:szCs w:val="20"/>
          <w:lang w:eastAsia="ru-RU"/>
        </w:rPr>
        <w:t>:</w:t>
      </w:r>
      <w:proofErr w:type="gramEnd"/>
    </w:p>
    <w:p w:rsidR="009E34B8" w:rsidRPr="009E34B8" w:rsidRDefault="009E34B8" w:rsidP="009E34B8">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sidRPr="009E34B8">
        <w:rPr>
          <w:rFonts w:ascii="Times New Roman" w:eastAsia="Times New Roman" w:hAnsi="Times New Roman" w:cs="Times New Roman"/>
          <w:bCs/>
          <w:sz w:val="20"/>
          <w:szCs w:val="20"/>
          <w:lang w:eastAsia="ru-RU"/>
        </w:rPr>
        <w:t>монография / Е. А. Пахомова / под</w:t>
      </w:r>
      <w:r w:rsidR="00242D4B">
        <w:rPr>
          <w:rFonts w:ascii="Times New Roman" w:eastAsia="Times New Roman" w:hAnsi="Times New Roman" w:cs="Times New Roman"/>
          <w:bCs/>
          <w:sz w:val="20"/>
          <w:szCs w:val="20"/>
          <w:lang w:eastAsia="ru-RU"/>
        </w:rPr>
        <w:t xml:space="preserve"> редакцией Н. Э. Касаткиной, Е. </w:t>
      </w:r>
      <w:r w:rsidRPr="009E34B8">
        <w:rPr>
          <w:rFonts w:ascii="Times New Roman" w:eastAsia="Times New Roman" w:hAnsi="Times New Roman" w:cs="Times New Roman"/>
          <w:bCs/>
          <w:sz w:val="20"/>
          <w:szCs w:val="20"/>
          <w:lang w:eastAsia="ru-RU"/>
        </w:rPr>
        <w:t xml:space="preserve">Л. Рудневой. — Новосибирск, 2015. — 174 </w:t>
      </w:r>
      <w:proofErr w:type="gramStart"/>
      <w:r w:rsidRPr="009E34B8">
        <w:rPr>
          <w:rFonts w:ascii="Times New Roman" w:eastAsia="Times New Roman" w:hAnsi="Times New Roman" w:cs="Times New Roman"/>
          <w:bCs/>
          <w:sz w:val="20"/>
          <w:szCs w:val="20"/>
          <w:lang w:eastAsia="ru-RU"/>
        </w:rPr>
        <w:t>с</w:t>
      </w:r>
      <w:proofErr w:type="gramEnd"/>
      <w:r w:rsidRPr="009E34B8">
        <w:rPr>
          <w:rFonts w:ascii="Times New Roman" w:eastAsia="Times New Roman" w:hAnsi="Times New Roman" w:cs="Times New Roman"/>
          <w:bCs/>
          <w:sz w:val="20"/>
          <w:szCs w:val="20"/>
          <w:lang w:eastAsia="ru-RU"/>
        </w:rPr>
        <w:t>.</w:t>
      </w:r>
    </w:p>
    <w:p w:rsidR="002C020E" w:rsidRDefault="002C020E" w:rsidP="002C020E">
      <w:pPr>
        <w:pStyle w:val="a6"/>
        <w:spacing w:after="0" w:line="240" w:lineRule="auto"/>
        <w:ind w:left="0" w:firstLine="644"/>
        <w:jc w:val="both"/>
        <w:rPr>
          <w:rFonts w:ascii="Times New Roman" w:hAnsi="Times New Roman" w:cs="Times New Roman"/>
          <w:b/>
          <w:bCs/>
          <w:sz w:val="20"/>
          <w:szCs w:val="20"/>
        </w:rPr>
      </w:pPr>
      <w:r>
        <w:rPr>
          <w:rFonts w:ascii="Times New Roman" w:hAnsi="Times New Roman" w:cs="Times New Roman"/>
          <w:b/>
          <w:bCs/>
          <w:sz w:val="20"/>
          <w:szCs w:val="20"/>
        </w:rPr>
        <w:t>Статья опубликована в сборнике материалов</w:t>
      </w:r>
      <w:r>
        <w:rPr>
          <w:rFonts w:ascii="Times New Roman" w:eastAsia="Times New Roman" w:hAnsi="Times New Roman" w:cs="Times New Roman"/>
          <w:b/>
          <w:bCs/>
          <w:sz w:val="20"/>
          <w:szCs w:val="20"/>
          <w:lang w:eastAsia="ru-RU"/>
        </w:rPr>
        <w:t xml:space="preserve"> Международной научно-практической конференции</w:t>
      </w:r>
      <w:r>
        <w:rPr>
          <w:rFonts w:ascii="Times New Roman" w:hAnsi="Times New Roman" w:cs="Times New Roman"/>
          <w:b/>
          <w:bCs/>
          <w:sz w:val="20"/>
          <w:szCs w:val="20"/>
        </w:rPr>
        <w:t>:</w:t>
      </w:r>
    </w:p>
    <w:p w:rsidR="002C020E" w:rsidRDefault="002C020E" w:rsidP="002C020E">
      <w:pPr>
        <w:shd w:val="clear" w:color="auto" w:fill="FFFFFF"/>
        <w:spacing w:after="0" w:line="240" w:lineRule="auto"/>
        <w:ind w:firstLine="284"/>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Профессиональное образование и занятость молодежи: XXI век. Актуальные направления развития системы профессиональной ориентации учащейся молодежи [Текст] : </w:t>
      </w:r>
      <w:proofErr w:type="spellStart"/>
      <w:r>
        <w:rPr>
          <w:rFonts w:ascii="Times New Roman" w:eastAsia="Times New Roman" w:hAnsi="Times New Roman" w:cs="Times New Roman"/>
          <w:bCs/>
          <w:sz w:val="20"/>
          <w:szCs w:val="20"/>
          <w:lang w:eastAsia="ru-RU"/>
        </w:rPr>
        <w:t>мат-лы</w:t>
      </w:r>
      <w:proofErr w:type="spellEnd"/>
      <w:r>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Междунар</w:t>
      </w:r>
      <w:proofErr w:type="spellEnd"/>
      <w:r>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науч</w:t>
      </w:r>
      <w:proofErr w:type="gramStart"/>
      <w:r>
        <w:rPr>
          <w:rFonts w:ascii="Times New Roman" w:eastAsia="Times New Roman" w:hAnsi="Times New Roman" w:cs="Times New Roman"/>
          <w:bCs/>
          <w:sz w:val="20"/>
          <w:szCs w:val="20"/>
          <w:lang w:eastAsia="ru-RU"/>
        </w:rPr>
        <w:t>.-</w:t>
      </w:r>
      <w:proofErr w:type="gramEnd"/>
      <w:r>
        <w:rPr>
          <w:rFonts w:ascii="Times New Roman" w:eastAsia="Times New Roman" w:hAnsi="Times New Roman" w:cs="Times New Roman"/>
          <w:bCs/>
          <w:sz w:val="20"/>
          <w:szCs w:val="20"/>
          <w:lang w:eastAsia="ru-RU"/>
        </w:rPr>
        <w:lastRenderedPageBreak/>
        <w:t>практ</w:t>
      </w:r>
      <w:proofErr w:type="spellEnd"/>
      <w:r>
        <w:rPr>
          <w:rFonts w:ascii="Times New Roman" w:eastAsia="Times New Roman" w:hAnsi="Times New Roman" w:cs="Times New Roman"/>
          <w:bCs/>
          <w:sz w:val="20"/>
          <w:szCs w:val="20"/>
          <w:lang w:eastAsia="ru-RU"/>
        </w:rPr>
        <w:t xml:space="preserve">. </w:t>
      </w:r>
      <w:proofErr w:type="spellStart"/>
      <w:r>
        <w:rPr>
          <w:rFonts w:ascii="Times New Roman" w:eastAsia="Times New Roman" w:hAnsi="Times New Roman" w:cs="Times New Roman"/>
          <w:bCs/>
          <w:sz w:val="20"/>
          <w:szCs w:val="20"/>
          <w:lang w:eastAsia="ru-RU"/>
        </w:rPr>
        <w:t>конф</w:t>
      </w:r>
      <w:proofErr w:type="spellEnd"/>
      <w:r>
        <w:rPr>
          <w:rFonts w:ascii="Times New Roman" w:eastAsia="Times New Roman" w:hAnsi="Times New Roman" w:cs="Times New Roman"/>
          <w:bCs/>
          <w:sz w:val="20"/>
          <w:szCs w:val="20"/>
          <w:lang w:eastAsia="ru-RU"/>
        </w:rPr>
        <w:t>. (Кемерово, 15–16 марта 2017 г.)</w:t>
      </w:r>
      <w:proofErr w:type="gramStart"/>
      <w:r>
        <w:rPr>
          <w:rFonts w:ascii="Times New Roman" w:eastAsia="Times New Roman" w:hAnsi="Times New Roman" w:cs="Times New Roman"/>
          <w:bCs/>
          <w:sz w:val="20"/>
          <w:szCs w:val="20"/>
          <w:lang w:eastAsia="ru-RU"/>
        </w:rPr>
        <w:t xml:space="preserve"> :</w:t>
      </w:r>
      <w:proofErr w:type="gramEnd"/>
      <w:r>
        <w:rPr>
          <w:rFonts w:ascii="Times New Roman" w:eastAsia="Times New Roman" w:hAnsi="Times New Roman" w:cs="Times New Roman"/>
          <w:bCs/>
          <w:sz w:val="20"/>
          <w:szCs w:val="20"/>
          <w:lang w:eastAsia="ru-RU"/>
        </w:rPr>
        <w:t xml:space="preserve"> в 2 ч. Ч. 2 / Департамент образования и науки Кемеровской области, Отделение профессионального образования Российской академии образования, Академия педагогических наук Казахстана, ГБУ ДПО «Кузбасский региональный институт развития профессионального образования», ФГБОУ ВО «Кемеровский государственный университет», ФГБОУ ВО «Благовещенский государственный педагогический университет». — Кемерово</w:t>
      </w:r>
      <w:proofErr w:type="gramStart"/>
      <w:r>
        <w:rPr>
          <w:rFonts w:ascii="Times New Roman" w:eastAsia="Times New Roman" w:hAnsi="Times New Roman" w:cs="Times New Roman"/>
          <w:bCs/>
          <w:sz w:val="20"/>
          <w:szCs w:val="20"/>
          <w:lang w:eastAsia="ru-RU"/>
        </w:rPr>
        <w:t xml:space="preserve"> :</w:t>
      </w:r>
      <w:proofErr w:type="gramEnd"/>
      <w:r>
        <w:rPr>
          <w:rFonts w:ascii="Times New Roman" w:eastAsia="Times New Roman" w:hAnsi="Times New Roman" w:cs="Times New Roman"/>
          <w:bCs/>
          <w:sz w:val="20"/>
          <w:szCs w:val="20"/>
          <w:lang w:eastAsia="ru-RU"/>
        </w:rPr>
        <w:t xml:space="preserve"> ГБУ ДПО «КРИРПО», 2017. — 156 с.</w:t>
      </w:r>
    </w:p>
    <w:p w:rsidR="002C020E" w:rsidRDefault="002C020E" w:rsidP="002C020E">
      <w:pPr>
        <w:pStyle w:val="a6"/>
        <w:spacing w:after="0" w:line="240" w:lineRule="auto"/>
        <w:ind w:left="644"/>
        <w:jc w:val="both"/>
        <w:rPr>
          <w:rFonts w:ascii="Times New Roman" w:hAnsi="Times New Roman" w:cs="Times New Roman"/>
          <w:bCs/>
          <w:sz w:val="20"/>
          <w:szCs w:val="20"/>
        </w:rPr>
      </w:pPr>
    </w:p>
    <w:p w:rsidR="00333461" w:rsidRPr="002533C4" w:rsidRDefault="00333461" w:rsidP="00333461">
      <w:pPr>
        <w:pStyle w:val="a6"/>
        <w:spacing w:after="0" w:line="240" w:lineRule="auto"/>
        <w:ind w:left="644"/>
        <w:jc w:val="both"/>
        <w:rPr>
          <w:rFonts w:ascii="Times New Roman" w:hAnsi="Times New Roman" w:cs="Times New Roman"/>
          <w:bCs/>
          <w:sz w:val="20"/>
          <w:szCs w:val="20"/>
        </w:rPr>
      </w:pPr>
    </w:p>
    <w:sectPr w:rsidR="00333461" w:rsidRPr="002533C4" w:rsidSect="00794E02">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C0C"/>
    <w:multiLevelType w:val="hybridMultilevel"/>
    <w:tmpl w:val="B372C8D8"/>
    <w:lvl w:ilvl="0" w:tplc="A9B2BFAC">
      <w:start w:val="1"/>
      <w:numFmt w:val="decimal"/>
      <w:lvlText w:val="%1."/>
      <w:lvlJc w:val="left"/>
      <w:pPr>
        <w:ind w:left="1287" w:hanging="360"/>
      </w:pPr>
      <w:rPr>
        <w:rFonts w:hint="default"/>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2EC6510"/>
    <w:multiLevelType w:val="hybridMultilevel"/>
    <w:tmpl w:val="DFCC333A"/>
    <w:lvl w:ilvl="0" w:tplc="3EAE2C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8BD0D3E"/>
    <w:multiLevelType w:val="hybridMultilevel"/>
    <w:tmpl w:val="515C93D4"/>
    <w:lvl w:ilvl="0" w:tplc="AB486AC8">
      <w:start w:val="1"/>
      <w:numFmt w:val="bullet"/>
      <w:lvlText w:val=""/>
      <w:lvlJc w:val="left"/>
      <w:pPr>
        <w:tabs>
          <w:tab w:val="num" w:pos="720"/>
        </w:tabs>
        <w:ind w:left="720" w:hanging="360"/>
      </w:pPr>
      <w:rPr>
        <w:rFonts w:ascii="Wingdings" w:hAnsi="Wingdings" w:hint="default"/>
      </w:rPr>
    </w:lvl>
    <w:lvl w:ilvl="1" w:tplc="04966074" w:tentative="1">
      <w:start w:val="1"/>
      <w:numFmt w:val="bullet"/>
      <w:lvlText w:val=""/>
      <w:lvlJc w:val="left"/>
      <w:pPr>
        <w:tabs>
          <w:tab w:val="num" w:pos="1440"/>
        </w:tabs>
        <w:ind w:left="1440" w:hanging="360"/>
      </w:pPr>
      <w:rPr>
        <w:rFonts w:ascii="Wingdings" w:hAnsi="Wingdings" w:hint="default"/>
      </w:rPr>
    </w:lvl>
    <w:lvl w:ilvl="2" w:tplc="D52EC462" w:tentative="1">
      <w:start w:val="1"/>
      <w:numFmt w:val="bullet"/>
      <w:lvlText w:val=""/>
      <w:lvlJc w:val="left"/>
      <w:pPr>
        <w:tabs>
          <w:tab w:val="num" w:pos="2160"/>
        </w:tabs>
        <w:ind w:left="2160" w:hanging="360"/>
      </w:pPr>
      <w:rPr>
        <w:rFonts w:ascii="Wingdings" w:hAnsi="Wingdings" w:hint="default"/>
      </w:rPr>
    </w:lvl>
    <w:lvl w:ilvl="3" w:tplc="79F8A5E0" w:tentative="1">
      <w:start w:val="1"/>
      <w:numFmt w:val="bullet"/>
      <w:lvlText w:val=""/>
      <w:lvlJc w:val="left"/>
      <w:pPr>
        <w:tabs>
          <w:tab w:val="num" w:pos="2880"/>
        </w:tabs>
        <w:ind w:left="2880" w:hanging="360"/>
      </w:pPr>
      <w:rPr>
        <w:rFonts w:ascii="Wingdings" w:hAnsi="Wingdings" w:hint="default"/>
      </w:rPr>
    </w:lvl>
    <w:lvl w:ilvl="4" w:tplc="31F61270" w:tentative="1">
      <w:start w:val="1"/>
      <w:numFmt w:val="bullet"/>
      <w:lvlText w:val=""/>
      <w:lvlJc w:val="left"/>
      <w:pPr>
        <w:tabs>
          <w:tab w:val="num" w:pos="3600"/>
        </w:tabs>
        <w:ind w:left="3600" w:hanging="360"/>
      </w:pPr>
      <w:rPr>
        <w:rFonts w:ascii="Wingdings" w:hAnsi="Wingdings" w:hint="default"/>
      </w:rPr>
    </w:lvl>
    <w:lvl w:ilvl="5" w:tplc="B008B062" w:tentative="1">
      <w:start w:val="1"/>
      <w:numFmt w:val="bullet"/>
      <w:lvlText w:val=""/>
      <w:lvlJc w:val="left"/>
      <w:pPr>
        <w:tabs>
          <w:tab w:val="num" w:pos="4320"/>
        </w:tabs>
        <w:ind w:left="4320" w:hanging="360"/>
      </w:pPr>
      <w:rPr>
        <w:rFonts w:ascii="Wingdings" w:hAnsi="Wingdings" w:hint="default"/>
      </w:rPr>
    </w:lvl>
    <w:lvl w:ilvl="6" w:tplc="2054BB70" w:tentative="1">
      <w:start w:val="1"/>
      <w:numFmt w:val="bullet"/>
      <w:lvlText w:val=""/>
      <w:lvlJc w:val="left"/>
      <w:pPr>
        <w:tabs>
          <w:tab w:val="num" w:pos="5040"/>
        </w:tabs>
        <w:ind w:left="5040" w:hanging="360"/>
      </w:pPr>
      <w:rPr>
        <w:rFonts w:ascii="Wingdings" w:hAnsi="Wingdings" w:hint="default"/>
      </w:rPr>
    </w:lvl>
    <w:lvl w:ilvl="7" w:tplc="317CDD0C" w:tentative="1">
      <w:start w:val="1"/>
      <w:numFmt w:val="bullet"/>
      <w:lvlText w:val=""/>
      <w:lvlJc w:val="left"/>
      <w:pPr>
        <w:tabs>
          <w:tab w:val="num" w:pos="5760"/>
        </w:tabs>
        <w:ind w:left="5760" w:hanging="360"/>
      </w:pPr>
      <w:rPr>
        <w:rFonts w:ascii="Wingdings" w:hAnsi="Wingdings" w:hint="default"/>
      </w:rPr>
    </w:lvl>
    <w:lvl w:ilvl="8" w:tplc="D69472D8" w:tentative="1">
      <w:start w:val="1"/>
      <w:numFmt w:val="bullet"/>
      <w:lvlText w:val=""/>
      <w:lvlJc w:val="left"/>
      <w:pPr>
        <w:tabs>
          <w:tab w:val="num" w:pos="6480"/>
        </w:tabs>
        <w:ind w:left="6480" w:hanging="360"/>
      </w:pPr>
      <w:rPr>
        <w:rFonts w:ascii="Wingdings" w:hAnsi="Wingdings" w:hint="default"/>
      </w:rPr>
    </w:lvl>
  </w:abstractNum>
  <w:abstractNum w:abstractNumId="3">
    <w:nsid w:val="291425C0"/>
    <w:multiLevelType w:val="hybridMultilevel"/>
    <w:tmpl w:val="AC6C26AC"/>
    <w:lvl w:ilvl="0" w:tplc="00DA0290">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E3FEC"/>
    <w:multiLevelType w:val="hybridMultilevel"/>
    <w:tmpl w:val="F31E5B18"/>
    <w:lvl w:ilvl="0" w:tplc="25BAC47C">
      <w:start w:val="1"/>
      <w:numFmt w:val="bullet"/>
      <w:lvlText w:val=""/>
      <w:lvlJc w:val="left"/>
      <w:pPr>
        <w:tabs>
          <w:tab w:val="num" w:pos="720"/>
        </w:tabs>
        <w:ind w:left="720" w:hanging="360"/>
      </w:pPr>
      <w:rPr>
        <w:rFonts w:ascii="Wingdings" w:hAnsi="Wingdings" w:hint="default"/>
      </w:rPr>
    </w:lvl>
    <w:lvl w:ilvl="1" w:tplc="7E9A4D18" w:tentative="1">
      <w:start w:val="1"/>
      <w:numFmt w:val="bullet"/>
      <w:lvlText w:val=""/>
      <w:lvlJc w:val="left"/>
      <w:pPr>
        <w:tabs>
          <w:tab w:val="num" w:pos="1440"/>
        </w:tabs>
        <w:ind w:left="1440" w:hanging="360"/>
      </w:pPr>
      <w:rPr>
        <w:rFonts w:ascii="Wingdings" w:hAnsi="Wingdings" w:hint="default"/>
      </w:rPr>
    </w:lvl>
    <w:lvl w:ilvl="2" w:tplc="F5FEBC1C" w:tentative="1">
      <w:start w:val="1"/>
      <w:numFmt w:val="bullet"/>
      <w:lvlText w:val=""/>
      <w:lvlJc w:val="left"/>
      <w:pPr>
        <w:tabs>
          <w:tab w:val="num" w:pos="2160"/>
        </w:tabs>
        <w:ind w:left="2160" w:hanging="360"/>
      </w:pPr>
      <w:rPr>
        <w:rFonts w:ascii="Wingdings" w:hAnsi="Wingdings" w:hint="default"/>
      </w:rPr>
    </w:lvl>
    <w:lvl w:ilvl="3" w:tplc="1C2E9994" w:tentative="1">
      <w:start w:val="1"/>
      <w:numFmt w:val="bullet"/>
      <w:lvlText w:val=""/>
      <w:lvlJc w:val="left"/>
      <w:pPr>
        <w:tabs>
          <w:tab w:val="num" w:pos="2880"/>
        </w:tabs>
        <w:ind w:left="2880" w:hanging="360"/>
      </w:pPr>
      <w:rPr>
        <w:rFonts w:ascii="Wingdings" w:hAnsi="Wingdings" w:hint="default"/>
      </w:rPr>
    </w:lvl>
    <w:lvl w:ilvl="4" w:tplc="6CF44A3E" w:tentative="1">
      <w:start w:val="1"/>
      <w:numFmt w:val="bullet"/>
      <w:lvlText w:val=""/>
      <w:lvlJc w:val="left"/>
      <w:pPr>
        <w:tabs>
          <w:tab w:val="num" w:pos="3600"/>
        </w:tabs>
        <w:ind w:left="3600" w:hanging="360"/>
      </w:pPr>
      <w:rPr>
        <w:rFonts w:ascii="Wingdings" w:hAnsi="Wingdings" w:hint="default"/>
      </w:rPr>
    </w:lvl>
    <w:lvl w:ilvl="5" w:tplc="978EA47A" w:tentative="1">
      <w:start w:val="1"/>
      <w:numFmt w:val="bullet"/>
      <w:lvlText w:val=""/>
      <w:lvlJc w:val="left"/>
      <w:pPr>
        <w:tabs>
          <w:tab w:val="num" w:pos="4320"/>
        </w:tabs>
        <w:ind w:left="4320" w:hanging="360"/>
      </w:pPr>
      <w:rPr>
        <w:rFonts w:ascii="Wingdings" w:hAnsi="Wingdings" w:hint="default"/>
      </w:rPr>
    </w:lvl>
    <w:lvl w:ilvl="6" w:tplc="755A8A9E" w:tentative="1">
      <w:start w:val="1"/>
      <w:numFmt w:val="bullet"/>
      <w:lvlText w:val=""/>
      <w:lvlJc w:val="left"/>
      <w:pPr>
        <w:tabs>
          <w:tab w:val="num" w:pos="5040"/>
        </w:tabs>
        <w:ind w:left="5040" w:hanging="360"/>
      </w:pPr>
      <w:rPr>
        <w:rFonts w:ascii="Wingdings" w:hAnsi="Wingdings" w:hint="default"/>
      </w:rPr>
    </w:lvl>
    <w:lvl w:ilvl="7" w:tplc="5C44235C" w:tentative="1">
      <w:start w:val="1"/>
      <w:numFmt w:val="bullet"/>
      <w:lvlText w:val=""/>
      <w:lvlJc w:val="left"/>
      <w:pPr>
        <w:tabs>
          <w:tab w:val="num" w:pos="5760"/>
        </w:tabs>
        <w:ind w:left="5760" w:hanging="360"/>
      </w:pPr>
      <w:rPr>
        <w:rFonts w:ascii="Wingdings" w:hAnsi="Wingdings" w:hint="default"/>
      </w:rPr>
    </w:lvl>
    <w:lvl w:ilvl="8" w:tplc="D4F42FA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6389D"/>
    <w:rsid w:val="00026FBF"/>
    <w:rsid w:val="0002796D"/>
    <w:rsid w:val="00032165"/>
    <w:rsid w:val="0006515B"/>
    <w:rsid w:val="00083DED"/>
    <w:rsid w:val="000848D6"/>
    <w:rsid w:val="000A1ED1"/>
    <w:rsid w:val="000B6F67"/>
    <w:rsid w:val="000F3FA6"/>
    <w:rsid w:val="001140E2"/>
    <w:rsid w:val="0011501C"/>
    <w:rsid w:val="00142B8F"/>
    <w:rsid w:val="001A64F6"/>
    <w:rsid w:val="00206459"/>
    <w:rsid w:val="0021089E"/>
    <w:rsid w:val="00242D4B"/>
    <w:rsid w:val="00243731"/>
    <w:rsid w:val="002533C4"/>
    <w:rsid w:val="002C020E"/>
    <w:rsid w:val="002D5C76"/>
    <w:rsid w:val="002D63A5"/>
    <w:rsid w:val="00310D6C"/>
    <w:rsid w:val="00327847"/>
    <w:rsid w:val="00333461"/>
    <w:rsid w:val="003C33DF"/>
    <w:rsid w:val="00413A6A"/>
    <w:rsid w:val="00567D18"/>
    <w:rsid w:val="005C5171"/>
    <w:rsid w:val="006818E2"/>
    <w:rsid w:val="006E05EB"/>
    <w:rsid w:val="006E4DF5"/>
    <w:rsid w:val="00704FE3"/>
    <w:rsid w:val="0074498E"/>
    <w:rsid w:val="0076389D"/>
    <w:rsid w:val="00787E51"/>
    <w:rsid w:val="00794B3E"/>
    <w:rsid w:val="00794E02"/>
    <w:rsid w:val="00797ED0"/>
    <w:rsid w:val="007D4BAD"/>
    <w:rsid w:val="007F28C9"/>
    <w:rsid w:val="00834F6D"/>
    <w:rsid w:val="008B4EDD"/>
    <w:rsid w:val="008D4AD4"/>
    <w:rsid w:val="008D77B2"/>
    <w:rsid w:val="00940AEE"/>
    <w:rsid w:val="009A768B"/>
    <w:rsid w:val="009E101D"/>
    <w:rsid w:val="009E34B8"/>
    <w:rsid w:val="00A72C4C"/>
    <w:rsid w:val="00B15FF8"/>
    <w:rsid w:val="00BA1F87"/>
    <w:rsid w:val="00BD1733"/>
    <w:rsid w:val="00BD6F47"/>
    <w:rsid w:val="00BE670C"/>
    <w:rsid w:val="00C01AB0"/>
    <w:rsid w:val="00D0676E"/>
    <w:rsid w:val="00D256F1"/>
    <w:rsid w:val="00D331A2"/>
    <w:rsid w:val="00DA1D2D"/>
    <w:rsid w:val="00DB00FA"/>
    <w:rsid w:val="00DE6829"/>
    <w:rsid w:val="00E620BB"/>
    <w:rsid w:val="00E7730E"/>
    <w:rsid w:val="00F312F2"/>
    <w:rsid w:val="00FB7507"/>
    <w:rsid w:val="00FD78FE"/>
    <w:rsid w:val="00FF7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15B"/>
    <w:rPr>
      <w:color w:val="0000FF"/>
      <w:u w:val="single"/>
    </w:rPr>
  </w:style>
  <w:style w:type="character" w:customStyle="1" w:styleId="apple-converted-space">
    <w:name w:val="apple-converted-space"/>
    <w:basedOn w:val="a0"/>
    <w:rsid w:val="008B4EDD"/>
  </w:style>
  <w:style w:type="character" w:styleId="a4">
    <w:name w:val="Strong"/>
    <w:basedOn w:val="a0"/>
    <w:uiPriority w:val="22"/>
    <w:qFormat/>
    <w:rsid w:val="008B4EDD"/>
    <w:rPr>
      <w:b/>
      <w:bCs/>
    </w:rPr>
  </w:style>
  <w:style w:type="paragraph" w:styleId="a5">
    <w:name w:val="Normal (Web)"/>
    <w:basedOn w:val="a"/>
    <w:uiPriority w:val="99"/>
    <w:semiHidden/>
    <w:unhideWhenUsed/>
    <w:rsid w:val="00027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533C4"/>
    <w:pPr>
      <w:ind w:left="720"/>
      <w:contextualSpacing/>
    </w:pPr>
  </w:style>
  <w:style w:type="table" w:styleId="a7">
    <w:name w:val="Table Grid"/>
    <w:basedOn w:val="a1"/>
    <w:uiPriority w:val="59"/>
    <w:rsid w:val="009E34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26428">
      <w:bodyDiv w:val="1"/>
      <w:marLeft w:val="0"/>
      <w:marRight w:val="0"/>
      <w:marTop w:val="0"/>
      <w:marBottom w:val="0"/>
      <w:divBdr>
        <w:top w:val="none" w:sz="0" w:space="0" w:color="auto"/>
        <w:left w:val="none" w:sz="0" w:space="0" w:color="auto"/>
        <w:bottom w:val="none" w:sz="0" w:space="0" w:color="auto"/>
        <w:right w:val="none" w:sz="0" w:space="0" w:color="auto"/>
      </w:divBdr>
    </w:div>
    <w:div w:id="787822857">
      <w:bodyDiv w:val="1"/>
      <w:marLeft w:val="0"/>
      <w:marRight w:val="0"/>
      <w:marTop w:val="0"/>
      <w:marBottom w:val="0"/>
      <w:divBdr>
        <w:top w:val="none" w:sz="0" w:space="0" w:color="auto"/>
        <w:left w:val="none" w:sz="0" w:space="0" w:color="auto"/>
        <w:bottom w:val="none" w:sz="0" w:space="0" w:color="auto"/>
        <w:right w:val="none" w:sz="0" w:space="0" w:color="auto"/>
      </w:divBdr>
    </w:div>
    <w:div w:id="875121900">
      <w:bodyDiv w:val="1"/>
      <w:marLeft w:val="0"/>
      <w:marRight w:val="0"/>
      <w:marTop w:val="0"/>
      <w:marBottom w:val="0"/>
      <w:divBdr>
        <w:top w:val="none" w:sz="0" w:space="0" w:color="auto"/>
        <w:left w:val="none" w:sz="0" w:space="0" w:color="auto"/>
        <w:bottom w:val="none" w:sz="0" w:space="0" w:color="auto"/>
        <w:right w:val="none" w:sz="0" w:space="0" w:color="auto"/>
      </w:divBdr>
    </w:div>
    <w:div w:id="1042945072">
      <w:bodyDiv w:val="1"/>
      <w:marLeft w:val="0"/>
      <w:marRight w:val="0"/>
      <w:marTop w:val="0"/>
      <w:marBottom w:val="0"/>
      <w:divBdr>
        <w:top w:val="none" w:sz="0" w:space="0" w:color="auto"/>
        <w:left w:val="none" w:sz="0" w:space="0" w:color="auto"/>
        <w:bottom w:val="none" w:sz="0" w:space="0" w:color="auto"/>
        <w:right w:val="none" w:sz="0" w:space="0" w:color="auto"/>
      </w:divBdr>
    </w:div>
    <w:div w:id="1194533400">
      <w:bodyDiv w:val="1"/>
      <w:marLeft w:val="0"/>
      <w:marRight w:val="0"/>
      <w:marTop w:val="0"/>
      <w:marBottom w:val="0"/>
      <w:divBdr>
        <w:top w:val="none" w:sz="0" w:space="0" w:color="auto"/>
        <w:left w:val="none" w:sz="0" w:space="0" w:color="auto"/>
        <w:bottom w:val="none" w:sz="0" w:space="0" w:color="auto"/>
        <w:right w:val="none" w:sz="0" w:space="0" w:color="auto"/>
      </w:divBdr>
    </w:div>
    <w:div w:id="1480342549">
      <w:bodyDiv w:val="1"/>
      <w:marLeft w:val="0"/>
      <w:marRight w:val="0"/>
      <w:marTop w:val="0"/>
      <w:marBottom w:val="0"/>
      <w:divBdr>
        <w:top w:val="none" w:sz="0" w:space="0" w:color="auto"/>
        <w:left w:val="none" w:sz="0" w:space="0" w:color="auto"/>
        <w:bottom w:val="none" w:sz="0" w:space="0" w:color="auto"/>
        <w:right w:val="none" w:sz="0" w:space="0" w:color="auto"/>
      </w:divBdr>
    </w:div>
    <w:div w:id="16182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6</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Понамарева Елена Владимировна</dc:creator>
  <cp:keywords/>
  <dc:description/>
  <cp:lastModifiedBy>kia</cp:lastModifiedBy>
  <cp:revision>18</cp:revision>
  <dcterms:created xsi:type="dcterms:W3CDTF">2016-11-08T05:28:00Z</dcterms:created>
  <dcterms:modified xsi:type="dcterms:W3CDTF">2017-06-20T06:56:00Z</dcterms:modified>
</cp:coreProperties>
</file>